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C7" w:rsidRPr="00660235" w:rsidRDefault="005869CC" w:rsidP="00660235">
      <w:pPr>
        <w:spacing w:after="0" w:line="240" w:lineRule="auto"/>
        <w:rPr>
          <w:rFonts w:ascii="Times New Roman" w:eastAsia="Times New Roman" w:hAnsi="Times New Roman" w:cs="Times New Roman"/>
          <w:sz w:val="24"/>
          <w:szCs w:val="24"/>
        </w:rPr>
      </w:pPr>
      <w:r>
        <w:rPr>
          <w:rFonts w:eastAsia="Times New Roman"/>
          <w:b/>
        </w:rPr>
        <w:t>CC 5</w:t>
      </w:r>
      <w:r w:rsidR="009E1D43" w:rsidRPr="00660235">
        <w:rPr>
          <w:rFonts w:eastAsia="Times New Roman"/>
          <w:b/>
        </w:rPr>
        <w:br/>
        <w:t>DIABETES NEONATAL PERMANENTE POR MUTACIÓN DEL GEN INS</w:t>
      </w:r>
      <w:r w:rsidR="009E1D43" w:rsidRPr="00660235">
        <w:rPr>
          <w:rFonts w:eastAsia="Times New Roman"/>
          <w:b/>
        </w:rPr>
        <w:br/>
      </w:r>
      <w:r w:rsidR="009E1D43" w:rsidRPr="00660235">
        <w:rPr>
          <w:rFonts w:ascii="Times New Roman" w:eastAsia="Times New Roman" w:hAnsi="Times New Roman" w:cs="Times New Roman"/>
          <w:sz w:val="24"/>
          <w:szCs w:val="24"/>
        </w:rPr>
        <w:t>Maritza Vivanco Jury</w:t>
      </w:r>
      <w:r w:rsidR="009E1D43" w:rsidRPr="00660235">
        <w:rPr>
          <w:rFonts w:ascii="Times New Roman" w:eastAsia="Times New Roman" w:hAnsi="Times New Roman" w:cs="Times New Roman"/>
          <w:sz w:val="24"/>
          <w:szCs w:val="24"/>
          <w:vertAlign w:val="superscript"/>
        </w:rPr>
        <w:t>1</w:t>
      </w:r>
      <w:r w:rsidR="009E1D43" w:rsidRPr="00660235">
        <w:rPr>
          <w:rFonts w:ascii="Times New Roman" w:eastAsia="Times New Roman" w:hAnsi="Times New Roman" w:cs="Times New Roman"/>
          <w:sz w:val="24"/>
          <w:szCs w:val="24"/>
        </w:rPr>
        <w:t>, Pilar Acuña Vallejos</w:t>
      </w:r>
      <w:r w:rsidR="009E1D43" w:rsidRPr="00660235">
        <w:rPr>
          <w:rFonts w:ascii="Times New Roman" w:eastAsia="Times New Roman" w:hAnsi="Times New Roman" w:cs="Times New Roman"/>
          <w:sz w:val="24"/>
          <w:szCs w:val="24"/>
          <w:vertAlign w:val="superscript"/>
        </w:rPr>
        <w:t>2</w:t>
      </w:r>
      <w:r w:rsidR="009E1D43" w:rsidRPr="00660235">
        <w:rPr>
          <w:rFonts w:ascii="Times New Roman" w:eastAsia="Times New Roman" w:hAnsi="Times New Roman" w:cs="Times New Roman"/>
          <w:sz w:val="24"/>
          <w:szCs w:val="24"/>
        </w:rPr>
        <w:t>, Elisa De Franco</w:t>
      </w:r>
      <w:r w:rsidR="009E1D43" w:rsidRPr="00660235">
        <w:rPr>
          <w:rFonts w:ascii="Times New Roman" w:eastAsia="Times New Roman" w:hAnsi="Times New Roman" w:cs="Times New Roman"/>
          <w:sz w:val="24"/>
          <w:szCs w:val="24"/>
          <w:vertAlign w:val="superscript"/>
        </w:rPr>
        <w:t>3</w:t>
      </w:r>
      <w:r w:rsidR="009E1D43" w:rsidRPr="00660235">
        <w:rPr>
          <w:rFonts w:ascii="Times New Roman" w:eastAsia="Times New Roman" w:hAnsi="Times New Roman" w:cs="Times New Roman"/>
          <w:sz w:val="24"/>
          <w:szCs w:val="24"/>
        </w:rPr>
        <w:t>, Ethel Codner Dujovne</w:t>
      </w:r>
      <w:r w:rsidR="009E1D43" w:rsidRPr="00660235">
        <w:rPr>
          <w:rFonts w:ascii="Times New Roman" w:eastAsia="Times New Roman" w:hAnsi="Times New Roman" w:cs="Times New Roman"/>
          <w:sz w:val="24"/>
          <w:szCs w:val="24"/>
          <w:vertAlign w:val="superscript"/>
        </w:rPr>
        <w:t>4</w:t>
      </w:r>
      <w:r w:rsidR="009E1D43" w:rsidRPr="00660235">
        <w:rPr>
          <w:rFonts w:ascii="Times New Roman" w:eastAsia="Times New Roman" w:hAnsi="Times New Roman" w:cs="Times New Roman"/>
          <w:sz w:val="24"/>
          <w:szCs w:val="24"/>
        </w:rPr>
        <w:br/>
      </w:r>
      <w:r w:rsidR="009E1D43" w:rsidRPr="00660235">
        <w:rPr>
          <w:rFonts w:ascii="Times New Roman" w:eastAsia="Times New Roman" w:hAnsi="Times New Roman" w:cs="Times New Roman"/>
          <w:sz w:val="24"/>
          <w:szCs w:val="24"/>
          <w:vertAlign w:val="superscript"/>
        </w:rPr>
        <w:t>1</w:t>
      </w:r>
      <w:r w:rsidR="009E1D43" w:rsidRPr="00660235">
        <w:rPr>
          <w:rFonts w:ascii="Times New Roman" w:eastAsia="Times New Roman" w:hAnsi="Times New Roman" w:cs="Times New Roman"/>
          <w:sz w:val="24"/>
          <w:szCs w:val="24"/>
        </w:rPr>
        <w:t xml:space="preserve">Unidad de Endocrinología Hospital Roberto del Río, Universidad de Chile Campus Norte, </w:t>
      </w:r>
      <w:r w:rsidR="009E1D43" w:rsidRPr="00660235">
        <w:rPr>
          <w:rFonts w:ascii="Times New Roman" w:eastAsia="Times New Roman" w:hAnsi="Times New Roman" w:cs="Times New Roman"/>
          <w:sz w:val="24"/>
          <w:szCs w:val="24"/>
          <w:vertAlign w:val="superscript"/>
        </w:rPr>
        <w:t>2</w:t>
      </w:r>
      <w:r w:rsidR="009E1D43" w:rsidRPr="00660235">
        <w:rPr>
          <w:rFonts w:ascii="Times New Roman" w:eastAsia="Times New Roman" w:hAnsi="Times New Roman" w:cs="Times New Roman"/>
          <w:sz w:val="24"/>
          <w:szCs w:val="24"/>
        </w:rPr>
        <w:t xml:space="preserve">Unidad de Endocrinología Hospital Roberto del Río, </w:t>
      </w:r>
      <w:r w:rsidR="009E1D43" w:rsidRPr="00660235">
        <w:rPr>
          <w:rFonts w:ascii="Times New Roman" w:eastAsia="Times New Roman" w:hAnsi="Times New Roman" w:cs="Times New Roman"/>
          <w:sz w:val="24"/>
          <w:szCs w:val="24"/>
          <w:vertAlign w:val="superscript"/>
        </w:rPr>
        <w:t>3</w:t>
      </w:r>
      <w:r w:rsidR="009E1D43" w:rsidRPr="00660235">
        <w:rPr>
          <w:rFonts w:ascii="Times New Roman" w:eastAsia="Times New Roman" w:hAnsi="Times New Roman" w:cs="Times New Roman"/>
          <w:sz w:val="24"/>
          <w:szCs w:val="24"/>
        </w:rPr>
        <w:t>Mo</w:t>
      </w:r>
      <w:r w:rsidR="00660235">
        <w:rPr>
          <w:rFonts w:ascii="Times New Roman" w:eastAsia="Times New Roman" w:hAnsi="Times New Roman" w:cs="Times New Roman"/>
          <w:sz w:val="24"/>
          <w:szCs w:val="24"/>
        </w:rPr>
        <w:t xml:space="preserve">lecular Genetics </w:t>
      </w:r>
      <w:r w:rsidR="009E1D43" w:rsidRPr="00660235">
        <w:rPr>
          <w:rFonts w:ascii="Times New Roman" w:eastAsia="Times New Roman" w:hAnsi="Times New Roman" w:cs="Times New Roman"/>
          <w:sz w:val="24"/>
          <w:szCs w:val="24"/>
        </w:rPr>
        <w:t xml:space="preserve">Medical School, University of Exeter Medical School, </w:t>
      </w:r>
      <w:r w:rsidR="009E1D43" w:rsidRPr="00660235">
        <w:rPr>
          <w:rFonts w:ascii="Times New Roman" w:eastAsia="Times New Roman" w:hAnsi="Times New Roman" w:cs="Times New Roman"/>
          <w:sz w:val="24"/>
          <w:szCs w:val="24"/>
          <w:vertAlign w:val="superscript"/>
        </w:rPr>
        <w:t>4</w:t>
      </w:r>
      <w:r w:rsidR="009E1D43" w:rsidRPr="00660235">
        <w:rPr>
          <w:rFonts w:ascii="Times New Roman" w:eastAsia="Times New Roman" w:hAnsi="Times New Roman" w:cs="Times New Roman"/>
          <w:sz w:val="24"/>
          <w:szCs w:val="24"/>
        </w:rPr>
        <w:t>Instituto de Investigaciones Materno Infantil (IDIMI), Facultad de Medicina, Universidad de Chile</w:t>
      </w:r>
      <w:r w:rsidR="009E1D43" w:rsidRPr="00660235">
        <w:rPr>
          <w:rFonts w:ascii="Times New Roman" w:eastAsia="Times New Roman" w:hAnsi="Times New Roman" w:cs="Times New Roman"/>
          <w:sz w:val="24"/>
          <w:szCs w:val="24"/>
        </w:rPr>
        <w:br/>
      </w:r>
    </w:p>
    <w:p w:rsidR="00FC0FC7" w:rsidRPr="00660235" w:rsidRDefault="009E1D43" w:rsidP="00660235">
      <w:pPr>
        <w:pStyle w:val="NormalWeb"/>
        <w:spacing w:before="0" w:beforeAutospacing="0" w:after="0" w:afterAutospacing="0"/>
        <w:jc w:val="both"/>
      </w:pPr>
      <w:r w:rsidRPr="00660235">
        <w:rPr>
          <w:b/>
        </w:rPr>
        <w:t>Introducción:</w:t>
      </w:r>
      <w:r w:rsidRPr="00660235">
        <w:t xml:space="preserve"> La Diabetes (DM) neonatal se define como la hiperglicemia que se presenta antes de los 6 meses de vida. La principal causa de la DMN son las mutaciones de los gen</w:t>
      </w:r>
      <w:r w:rsidRPr="00660235">
        <w:rPr>
          <w:rStyle w:val="nfasis"/>
        </w:rPr>
        <w:t xml:space="preserve">KCNJ11 y SUR1, </w:t>
      </w:r>
      <w:r w:rsidRPr="00660235">
        <w:t xml:space="preserve">pero se han descrito otras etiologías genéticas menos frecuentes, como son las alteraciones del gen codificador de la insulina, denominado </w:t>
      </w:r>
      <w:r w:rsidRPr="00660235">
        <w:rPr>
          <w:rStyle w:val="nfasis"/>
        </w:rPr>
        <w:t>INS</w:t>
      </w:r>
      <w:r w:rsidRPr="00660235">
        <w:t>.</w:t>
      </w:r>
    </w:p>
    <w:p w:rsidR="00FC0FC7" w:rsidRPr="00660235" w:rsidRDefault="009E1D43" w:rsidP="00660235">
      <w:pPr>
        <w:pStyle w:val="NormalWeb"/>
        <w:spacing w:before="0" w:beforeAutospacing="0" w:after="0" w:afterAutospacing="0"/>
        <w:jc w:val="both"/>
      </w:pPr>
      <w:r w:rsidRPr="00660235">
        <w:rPr>
          <w:b/>
        </w:rPr>
        <w:t>Objetivo</w:t>
      </w:r>
      <w:r w:rsidR="00660235">
        <w:rPr>
          <w:b/>
        </w:rPr>
        <w:t>:</w:t>
      </w:r>
      <w:r w:rsidRPr="00660235">
        <w:t xml:space="preserve"> Describir un caso de DM neonatal secundaria a mutación del gen </w:t>
      </w:r>
      <w:r w:rsidRPr="00660235">
        <w:rPr>
          <w:rStyle w:val="nfasis"/>
        </w:rPr>
        <w:t>INS</w:t>
      </w:r>
    </w:p>
    <w:p w:rsidR="00FC0FC7" w:rsidRPr="00660235" w:rsidRDefault="009E1D43" w:rsidP="00660235">
      <w:pPr>
        <w:pStyle w:val="NormalWeb"/>
        <w:spacing w:before="0" w:beforeAutospacing="0" w:after="0" w:afterAutospacing="0"/>
        <w:jc w:val="both"/>
      </w:pPr>
      <w:r w:rsidRPr="00660235">
        <w:rPr>
          <w:b/>
        </w:rPr>
        <w:t>Caso Clínico:</w:t>
      </w:r>
      <w:r w:rsidRPr="00660235">
        <w:t xml:space="preserve"> Lactante de sexo masculino, primer hijo de padres sanos no consanguíneos. Producto de primer embarazo fisiológico y recién nacido de término adecuado para la edad gestacional. A los 3 meses de vida. </w:t>
      </w:r>
      <w:proofErr w:type="gramStart"/>
      <w:r w:rsidRPr="00660235">
        <w:t>presenta</w:t>
      </w:r>
      <w:proofErr w:type="gramEnd"/>
      <w:r w:rsidRPr="00660235">
        <w:t xml:space="preserve"> cuadro febril, y deshidratación sin diarrea o vómitos. Ingresa con deshidratación severa, en </w:t>
      </w:r>
      <w:proofErr w:type="gramStart"/>
      <w:r w:rsidRPr="00660235">
        <w:t>shock ,</w:t>
      </w:r>
      <w:proofErr w:type="gramEnd"/>
      <w:r w:rsidRPr="00660235">
        <w:t xml:space="preserve"> pálido con un peso de 4,6 kg En los exámenes de ingreso se constatan pH: 7.12 HCO3 6.8 </w:t>
      </w:r>
      <w:proofErr w:type="spellStart"/>
      <w:r w:rsidRPr="00660235">
        <w:t>meq</w:t>
      </w:r>
      <w:proofErr w:type="spellEnd"/>
      <w:r w:rsidRPr="00660235">
        <w:t>/dl BE:-20.6 y glicemia 787 mg/dl. Se diagnostica cetoacidosis diabética.</w:t>
      </w:r>
    </w:p>
    <w:p w:rsidR="00FC0FC7" w:rsidRPr="00660235" w:rsidRDefault="009E1D43" w:rsidP="00660235">
      <w:pPr>
        <w:pStyle w:val="NormalWeb"/>
        <w:spacing w:before="0" w:beforeAutospacing="0" w:after="0" w:afterAutospacing="0"/>
        <w:jc w:val="both"/>
      </w:pPr>
      <w:r w:rsidRPr="00660235">
        <w:t>Antecedentes familiares: diabetes bisabuela materna y paterna DM 2 diagnosticados sobre los 50 años. . Ambos padres tienen niveles normales de glicemia.</w:t>
      </w:r>
    </w:p>
    <w:p w:rsidR="00FC0FC7" w:rsidRPr="00660235" w:rsidRDefault="009E1D43" w:rsidP="00660235">
      <w:pPr>
        <w:pStyle w:val="NormalWeb"/>
        <w:spacing w:before="0" w:beforeAutospacing="0" w:after="0" w:afterAutospacing="0"/>
        <w:jc w:val="both"/>
      </w:pPr>
      <w:r w:rsidRPr="00660235">
        <w:t xml:space="preserve">Estudio molecular mostró una mutación heterocigota sin sentido del gen </w:t>
      </w:r>
      <w:r w:rsidRPr="00660235">
        <w:rPr>
          <w:rStyle w:val="nfasis"/>
        </w:rPr>
        <w:t>INS</w:t>
      </w:r>
      <w:r w:rsidRPr="00660235">
        <w:t>, p</w:t>
      </w:r>
      <w:proofErr w:type="gramStart"/>
      <w:r w:rsidRPr="00660235">
        <w:t>.(</w:t>
      </w:r>
      <w:proofErr w:type="gramEnd"/>
      <w:r w:rsidRPr="00660235">
        <w:t xml:space="preserve">Glu93Val). Esta mutación no se encuentra en los padres por lo que sería una mutación </w:t>
      </w:r>
      <w:r w:rsidRPr="00660235">
        <w:rPr>
          <w:rStyle w:val="nfasis"/>
        </w:rPr>
        <w:t>de novo</w:t>
      </w:r>
      <w:r w:rsidRPr="00660235">
        <w:t xml:space="preserve">. El estudio genético de los genes </w:t>
      </w:r>
      <w:r w:rsidRPr="00660235">
        <w:rPr>
          <w:rStyle w:val="nfasis"/>
        </w:rPr>
        <w:t>KCNJ11</w:t>
      </w:r>
      <w:r w:rsidRPr="00660235">
        <w:t xml:space="preserve"> y </w:t>
      </w:r>
      <w:r w:rsidRPr="00660235">
        <w:rPr>
          <w:rStyle w:val="nfasis"/>
        </w:rPr>
        <w:t>SUR1</w:t>
      </w:r>
      <w:r w:rsidRPr="00660235">
        <w:t xml:space="preserve"> mostró una secuenciación normal de ambos genes.</w:t>
      </w:r>
    </w:p>
    <w:p w:rsidR="00FC0FC7" w:rsidRPr="00660235" w:rsidRDefault="009E1D43" w:rsidP="00660235">
      <w:pPr>
        <w:pStyle w:val="NormalWeb"/>
        <w:spacing w:before="0" w:beforeAutospacing="0" w:after="0" w:afterAutospacing="0"/>
        <w:jc w:val="both"/>
      </w:pPr>
      <w:r w:rsidRPr="00660235">
        <w:t>El paciente ha sido tratado con bomba de insulina con 0.51 U/kg /día. Ha evolucionado satisfactoriamente con aumento de peso y talla normal. El DSM ha sido adecuado.</w:t>
      </w:r>
    </w:p>
    <w:p w:rsidR="009E1D43" w:rsidRPr="00660235" w:rsidRDefault="009E1D43" w:rsidP="00660235">
      <w:pPr>
        <w:pStyle w:val="NormalWeb"/>
        <w:spacing w:before="0" w:beforeAutospacing="0" w:after="0" w:afterAutospacing="0"/>
        <w:jc w:val="both"/>
      </w:pPr>
      <w:r w:rsidRPr="00660235">
        <w:rPr>
          <w:b/>
        </w:rPr>
        <w:t>Discusión:</w:t>
      </w:r>
      <w:r w:rsidRPr="00660235">
        <w:t xml:space="preserve"> Presentamos el primer paciente chileno con DM neonatal por mutación del gen </w:t>
      </w:r>
      <w:r w:rsidRPr="00660235">
        <w:rPr>
          <w:rStyle w:val="nfasis"/>
        </w:rPr>
        <w:t>INS</w:t>
      </w:r>
      <w:r w:rsidRPr="00660235">
        <w:t>. La mutación descrita en este niño no había sido reportada previamente. El codón afectado ha sido descrito como patogénico en otros casos de DM neonatal por mutación de insulina. En conclusión, este caso recalca la importancia de realizar estudio genético en pacientes con DM neonatal ya que influye en la decisión de iniciar sulfonilurea o continuar con insulinoterapia.</w:t>
      </w:r>
    </w:p>
    <w:sectPr w:rsidR="009E1D43" w:rsidRPr="00660235" w:rsidSect="00FC0FC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E7509"/>
    <w:rsid w:val="005869CC"/>
    <w:rsid w:val="005A36E9"/>
    <w:rsid w:val="005A404A"/>
    <w:rsid w:val="00660235"/>
    <w:rsid w:val="009E1D43"/>
    <w:rsid w:val="009E7509"/>
    <w:rsid w:val="00FC0F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0FC7"/>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FC0F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2017-08-24T23:03:00Z</cp:lastPrinted>
  <dcterms:created xsi:type="dcterms:W3CDTF">2017-10-10T02:54:00Z</dcterms:created>
  <dcterms:modified xsi:type="dcterms:W3CDTF">2017-10-10T02:54:00Z</dcterms:modified>
</cp:coreProperties>
</file>