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79" w:rsidRDefault="00B23925" w:rsidP="0049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/>
          <w:b/>
          <w:bCs/>
        </w:rPr>
        <w:t>TL 15</w:t>
      </w:r>
      <w:bookmarkStart w:id="0" w:name="_GoBack"/>
      <w:bookmarkEnd w:id="0"/>
      <w:r w:rsidR="00E05F0D">
        <w:rPr>
          <w:rFonts w:eastAsia="Times New Roman"/>
          <w:b/>
          <w:bCs/>
        </w:rPr>
        <w:br/>
        <w:t>ESTRADIOL Y TESTOSTERONA POTENCIAN EL EFECTO DE HORMONA DE CRECIMIENTO EN LA INDUCCIÓN DE LA EXPRESIÓN DE IGF-I, ALS E IGFBP-3 EN CÉLULAS HEPG2</w:t>
      </w:r>
      <w:r w:rsidR="00E05F0D">
        <w:rPr>
          <w:rFonts w:eastAsia="Times New Roman"/>
        </w:rPr>
        <w:br/>
      </w:r>
      <w:r w:rsidR="00E05F0D" w:rsidRPr="0049567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>aula Ocaranza Osses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</w:rPr>
        <w:t>, G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>ermán Iñiguez Vila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>aría Cecilia Johnson Pena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>ernando Cassorla Goduloff</w:t>
      </w:r>
      <w:r w:rsidR="00E05F0D" w:rsidRPr="004956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E16C7C" w:rsidRPr="00495679" w:rsidRDefault="00E05F0D" w:rsidP="0049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6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95679">
        <w:rPr>
          <w:rFonts w:ascii="Times New Roman" w:eastAsia="Times New Roman" w:hAnsi="Times New Roman" w:cs="Times New Roman"/>
          <w:sz w:val="24"/>
          <w:szCs w:val="24"/>
        </w:rPr>
        <w:t>Instituto de Investigaciones Materno Infantil (IDIMI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95679">
        <w:rPr>
          <w:rFonts w:ascii="Times New Roman" w:eastAsia="Times New Roman" w:hAnsi="Times New Roman" w:cs="Times New Roman"/>
          <w:sz w:val="24"/>
          <w:szCs w:val="24"/>
        </w:rPr>
        <w:t>, Facultad de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 xml:space="preserve"> Medicina, Universidad de Chile</w:t>
      </w:r>
      <w:r w:rsidRPr="004956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6C7C" w:rsidRPr="00495679" w:rsidRDefault="00E05F0D" w:rsidP="00495679">
      <w:pPr>
        <w:pStyle w:val="NormalWeb"/>
        <w:spacing w:before="0" w:beforeAutospacing="0" w:after="0" w:afterAutospacing="0"/>
        <w:jc w:val="both"/>
      </w:pPr>
      <w:r w:rsidRPr="00495679">
        <w:rPr>
          <w:rStyle w:val="Textoennegrita"/>
        </w:rPr>
        <w:t>Introducción:</w:t>
      </w:r>
      <w:r w:rsidRPr="00495679">
        <w:t xml:space="preserve"> Las concentraciones de estradiol (E</w:t>
      </w:r>
      <w:r w:rsidRPr="00495679">
        <w:rPr>
          <w:vertAlign w:val="subscript"/>
        </w:rPr>
        <w:t>2</w:t>
      </w:r>
      <w:r w:rsidRPr="00495679">
        <w:t>) y testosterona (T) aumentan progresivamente desde la etapa prepuberal y junto con la hormona de crecimiento (GH), participan en el aumento de la velocidad de crecimiento en los niños(as).</w:t>
      </w:r>
    </w:p>
    <w:p w:rsidR="00E16C7C" w:rsidRPr="00495679" w:rsidRDefault="00E05F0D" w:rsidP="00495679">
      <w:pPr>
        <w:pStyle w:val="NormalWeb"/>
        <w:spacing w:before="0" w:beforeAutospacing="0" w:after="0" w:afterAutospacing="0"/>
        <w:jc w:val="both"/>
      </w:pPr>
      <w:r w:rsidRPr="00495679">
        <w:rPr>
          <w:rStyle w:val="Textoennegrita"/>
        </w:rPr>
        <w:t>Objetivo:</w:t>
      </w:r>
      <w:r w:rsidRPr="00495679">
        <w:t xml:space="preserve"> Evaluar el efecto de estradiol y testosterona sobre la expresión de los genes </w:t>
      </w:r>
      <w:r w:rsidRPr="00495679">
        <w:rPr>
          <w:rStyle w:val="nfasis"/>
        </w:rPr>
        <w:t xml:space="preserve">IGF-I, ALS </w:t>
      </w:r>
      <w:r w:rsidRPr="00495679">
        <w:t>e</w:t>
      </w:r>
      <w:r w:rsidRPr="00495679">
        <w:rPr>
          <w:rStyle w:val="nfasis"/>
        </w:rPr>
        <w:t xml:space="preserve"> IGFBP-3 </w:t>
      </w:r>
      <w:r w:rsidRPr="00495679">
        <w:t>vía la activación de JAK2/STAT5 inducida por hormona de crecimiento en la línea celular de hígado humana HEPG2.</w:t>
      </w:r>
    </w:p>
    <w:p w:rsidR="00E16C7C" w:rsidRPr="00495679" w:rsidRDefault="00E05F0D" w:rsidP="00495679">
      <w:pPr>
        <w:pStyle w:val="NormalWeb"/>
        <w:spacing w:before="0" w:beforeAutospacing="0" w:after="0" w:afterAutospacing="0"/>
        <w:jc w:val="both"/>
      </w:pPr>
      <w:r w:rsidRPr="00495679">
        <w:rPr>
          <w:rStyle w:val="Textoennegrita"/>
        </w:rPr>
        <w:t>Diseño Experimental:</w:t>
      </w:r>
      <w:r w:rsidRPr="00495679">
        <w:t xml:space="preserve"> Se cultivaron células HEPG2 en un medio libre de esteroides y se estimularon en presencia o ausencia de concentraciones crecientes de E</w:t>
      </w:r>
      <w:r w:rsidRPr="00495679">
        <w:rPr>
          <w:vertAlign w:val="subscript"/>
        </w:rPr>
        <w:t>2</w:t>
      </w:r>
      <w:r w:rsidRPr="00495679">
        <w:t xml:space="preserve"> (0 a 200 </w:t>
      </w:r>
      <w:proofErr w:type="spellStart"/>
      <w:r w:rsidRPr="00495679">
        <w:t>pg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), o de T (0 a 10 </w:t>
      </w:r>
      <w:proofErr w:type="spellStart"/>
      <w:r w:rsidRPr="00495679">
        <w:t>ng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) durante 24 horas, y subsecuentemente se estimularon con </w:t>
      </w:r>
      <w:proofErr w:type="spellStart"/>
      <w:r w:rsidRPr="00495679">
        <w:t>rhGH</w:t>
      </w:r>
      <w:proofErr w:type="spellEnd"/>
      <w:r w:rsidRPr="00495679">
        <w:t xml:space="preserve"> 40 </w:t>
      </w:r>
      <w:proofErr w:type="spellStart"/>
      <w:r w:rsidRPr="00495679">
        <w:t>ng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 durante 15 minutos para evaluar la activación de JAK2/STAT5 o durante 24 horas para evaluar la expresión génica.</w:t>
      </w:r>
    </w:p>
    <w:p w:rsidR="00E16C7C" w:rsidRPr="00495679" w:rsidRDefault="00E05F0D" w:rsidP="00495679">
      <w:pPr>
        <w:pStyle w:val="NormalWeb"/>
        <w:spacing w:before="0" w:beforeAutospacing="0" w:after="0" w:afterAutospacing="0"/>
        <w:jc w:val="both"/>
      </w:pPr>
      <w:r w:rsidRPr="00495679">
        <w:rPr>
          <w:rStyle w:val="Textoennegrita"/>
        </w:rPr>
        <w:t>Materiales y Métodos:</w:t>
      </w:r>
      <w:r w:rsidRPr="00495679">
        <w:t xml:space="preserve"> La fosforilación de las proteínas citoplasmáticas JAK2, STAT5 y STAT5 nuclear se analizaron mediante la técnica de Western </w:t>
      </w:r>
      <w:proofErr w:type="spellStart"/>
      <w:r w:rsidRPr="00495679">
        <w:t>Blot</w:t>
      </w:r>
      <w:proofErr w:type="spellEnd"/>
      <w:r w:rsidRPr="00495679">
        <w:t xml:space="preserve">. La expresión de </w:t>
      </w:r>
      <w:r w:rsidRPr="00495679">
        <w:rPr>
          <w:rStyle w:val="nfasis"/>
        </w:rPr>
        <w:t>IGF-1</w:t>
      </w:r>
      <w:r w:rsidRPr="00495679">
        <w:t>,</w:t>
      </w:r>
      <w:r w:rsidRPr="00495679">
        <w:rPr>
          <w:rStyle w:val="nfasis"/>
        </w:rPr>
        <w:t xml:space="preserve"> ALS</w:t>
      </w:r>
      <w:r w:rsidRPr="00495679">
        <w:t xml:space="preserve"> e</w:t>
      </w:r>
      <w:r w:rsidRPr="00495679">
        <w:rPr>
          <w:rStyle w:val="nfasis"/>
        </w:rPr>
        <w:t xml:space="preserve"> IGFBP-3 </w:t>
      </w:r>
      <w:r w:rsidRPr="00495679">
        <w:t xml:space="preserve">se estudiaron mediante </w:t>
      </w:r>
      <w:proofErr w:type="spellStart"/>
      <w:r w:rsidRPr="00495679">
        <w:t>qRT</w:t>
      </w:r>
      <w:proofErr w:type="spellEnd"/>
      <w:r w:rsidRPr="00495679">
        <w:t>-PCR. Los datos se analizaron mediante el ensayo de Mann-Whitney y los resultados se expresaron como promedio ± SEM. Los resultados se muestran en la Tabla y se consideró significativo un p &lt; 0.05.</w:t>
      </w:r>
    </w:p>
    <w:p w:rsidR="00E16C7C" w:rsidRPr="00495679" w:rsidRDefault="00E05F0D" w:rsidP="00495679">
      <w:pPr>
        <w:pStyle w:val="NormalWeb"/>
        <w:spacing w:before="0" w:beforeAutospacing="0" w:after="0" w:afterAutospacing="0"/>
        <w:jc w:val="both"/>
      </w:pPr>
      <w:r w:rsidRPr="00495679">
        <w:rPr>
          <w:rStyle w:val="Textoennegrita"/>
        </w:rPr>
        <w:t>Resultados:</w:t>
      </w:r>
      <w:r w:rsidRPr="00495679">
        <w:t xml:space="preserve"> Como se esperaba, el estímulo con GH indujo la activación de JAK2/STAT5 y de los mRNA de </w:t>
      </w:r>
      <w:r w:rsidRPr="00495679">
        <w:rPr>
          <w:rStyle w:val="nfasis"/>
        </w:rPr>
        <w:t>IGF-1, ALS</w:t>
      </w:r>
      <w:r w:rsidRPr="00495679">
        <w:t xml:space="preserve"> e </w:t>
      </w:r>
      <w:r w:rsidRPr="00495679">
        <w:rPr>
          <w:rStyle w:val="nfasis"/>
        </w:rPr>
        <w:t>IGFBP-3</w:t>
      </w:r>
      <w:r w:rsidRPr="00495679">
        <w:t>. La incubación con dosis bajas de E</w:t>
      </w:r>
      <w:r w:rsidRPr="00495679">
        <w:rPr>
          <w:vertAlign w:val="subscript"/>
        </w:rPr>
        <w:t>2</w:t>
      </w:r>
      <w:r w:rsidRPr="00495679">
        <w:t xml:space="preserve"> (20 </w:t>
      </w:r>
      <w:proofErr w:type="spellStart"/>
      <w:r w:rsidRPr="00495679">
        <w:t>pg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) y GH mostró un incremento en la fosforilación de JAK2 y STAT5 citoplasmáticos y en STAT5 nuclear en comparación al estímulo de sólo con GH. Además, la incubación con 10 </w:t>
      </w:r>
      <w:proofErr w:type="spellStart"/>
      <w:r w:rsidRPr="00495679">
        <w:t>ng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 de T y GH mostró un incremento en la fosforilación de JAK2 citoplasmático en comparación al estimular con GH solamente. Por otro lado, la expresión del mRNA para </w:t>
      </w:r>
      <w:r w:rsidRPr="00495679">
        <w:rPr>
          <w:rStyle w:val="nfasis"/>
        </w:rPr>
        <w:t xml:space="preserve">IGF-1, ALS </w:t>
      </w:r>
      <w:r w:rsidRPr="00495679">
        <w:t>e</w:t>
      </w:r>
      <w:r w:rsidRPr="00495679">
        <w:rPr>
          <w:rStyle w:val="nfasis"/>
        </w:rPr>
        <w:t xml:space="preserve"> IGFBP-3</w:t>
      </w:r>
      <w:r w:rsidRPr="00495679">
        <w:t xml:space="preserve"> aumentó al estimular con E</w:t>
      </w:r>
      <w:r w:rsidRPr="00495679">
        <w:rPr>
          <w:vertAlign w:val="subscript"/>
        </w:rPr>
        <w:t>2</w:t>
      </w:r>
      <w:r w:rsidRPr="00495679">
        <w:t xml:space="preserve"> (20 </w:t>
      </w:r>
      <w:proofErr w:type="spellStart"/>
      <w:r w:rsidRPr="00495679">
        <w:t>pg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) y GH en comparación al estímulo con GH. El estímulo de T (10 </w:t>
      </w:r>
      <w:proofErr w:type="spellStart"/>
      <w:r w:rsidRPr="00495679">
        <w:t>ng</w:t>
      </w:r>
      <w:proofErr w:type="spellEnd"/>
      <w:r w:rsidRPr="00495679">
        <w:t>/</w:t>
      </w:r>
      <w:proofErr w:type="spellStart"/>
      <w:r w:rsidRPr="00495679">
        <w:t>mL</w:t>
      </w:r>
      <w:proofErr w:type="spellEnd"/>
      <w:r w:rsidRPr="00495679">
        <w:t xml:space="preserve">) y GH incrementó la expresión de </w:t>
      </w:r>
      <w:r w:rsidRPr="00495679">
        <w:rPr>
          <w:rStyle w:val="nfasis"/>
        </w:rPr>
        <w:t>ALS</w:t>
      </w:r>
      <w:r w:rsidRPr="00495679">
        <w:t xml:space="preserve"> e </w:t>
      </w:r>
      <w:r w:rsidRPr="00495679">
        <w:rPr>
          <w:rStyle w:val="nfasis"/>
        </w:rPr>
        <w:t>IGFBP-3</w:t>
      </w:r>
      <w:r w:rsidRPr="00495679">
        <w:t xml:space="preserve"> en comparación con GH.</w:t>
      </w:r>
    </w:p>
    <w:p w:rsidR="00E16C7C" w:rsidRPr="00495679" w:rsidRDefault="00E05F0D" w:rsidP="00495679">
      <w:pPr>
        <w:pStyle w:val="NormalWeb"/>
        <w:spacing w:before="0" w:beforeAutospacing="0" w:after="0" w:afterAutospacing="0"/>
        <w:jc w:val="both"/>
      </w:pPr>
      <w:r w:rsidRPr="00495679">
        <w:rPr>
          <w:rStyle w:val="Textoennegrita"/>
        </w:rPr>
        <w:t>Conclusión</w:t>
      </w:r>
      <w:r w:rsidRPr="00495679">
        <w:t xml:space="preserve">: El efecto potenciador observado de bajas concentraciones de estradiol o altas concentraciones de testosterona, sobre la vía de señalización de JAK2/STAT5 inducida por GH en células HEPG2, nos llevan a sugerir que concentraciones críticas de esteroides podrían modular la sensibilidad y respuesta a GH en la expresión de </w:t>
      </w:r>
      <w:r w:rsidRPr="00495679">
        <w:rPr>
          <w:rStyle w:val="nfasis"/>
        </w:rPr>
        <w:t>IGF-I</w:t>
      </w:r>
      <w:r w:rsidRPr="00495679">
        <w:t xml:space="preserve">, </w:t>
      </w:r>
      <w:r w:rsidRPr="00495679">
        <w:rPr>
          <w:rStyle w:val="nfasis"/>
        </w:rPr>
        <w:t xml:space="preserve">ALS </w:t>
      </w:r>
      <w:r w:rsidRPr="00495679">
        <w:t>y</w:t>
      </w:r>
      <w:r w:rsidRPr="00495679">
        <w:rPr>
          <w:rStyle w:val="nfasis"/>
        </w:rPr>
        <w:t xml:space="preserve"> IGFBP-3</w:t>
      </w:r>
      <w:r w:rsidRPr="00495679">
        <w:t xml:space="preserve">. </w:t>
      </w:r>
    </w:p>
    <w:tbl>
      <w:tblPr>
        <w:tblW w:w="11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1643"/>
        <w:gridCol w:w="2160"/>
        <w:gridCol w:w="2764"/>
        <w:gridCol w:w="2573"/>
      </w:tblGrid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16C7C" w:rsidP="00495679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Basal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 xml:space="preserve">GH (40 </w:t>
            </w:r>
            <w:proofErr w:type="spellStart"/>
            <w:r>
              <w:rPr>
                <w:rStyle w:val="Textoennegrita"/>
                <w:sz w:val="16"/>
                <w:szCs w:val="16"/>
              </w:rPr>
              <w:t>ng</w:t>
            </w:r>
            <w:proofErr w:type="spellEnd"/>
            <w:r>
              <w:rPr>
                <w:rStyle w:val="Textoennegrita"/>
                <w:sz w:val="16"/>
                <w:szCs w:val="16"/>
              </w:rPr>
              <w:t>/</w:t>
            </w:r>
            <w:proofErr w:type="spellStart"/>
            <w:r>
              <w:rPr>
                <w:rStyle w:val="Textoennegrita"/>
                <w:sz w:val="16"/>
                <w:szCs w:val="16"/>
              </w:rPr>
              <w:t>mL</w:t>
            </w:r>
            <w:proofErr w:type="spellEnd"/>
            <w:r>
              <w:rPr>
                <w:rStyle w:val="Textoennegrit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GH + E</w:t>
            </w:r>
            <w:r>
              <w:rPr>
                <w:rStyle w:val="Textoennegrita"/>
                <w:sz w:val="16"/>
                <w:szCs w:val="16"/>
                <w:vertAlign w:val="subscript"/>
              </w:rPr>
              <w:t xml:space="preserve">2 </w:t>
            </w:r>
            <w:r>
              <w:rPr>
                <w:rStyle w:val="Textoennegrita"/>
                <w:sz w:val="16"/>
                <w:szCs w:val="16"/>
              </w:rPr>
              <w:t xml:space="preserve">(20 </w:t>
            </w:r>
            <w:proofErr w:type="spellStart"/>
            <w:r>
              <w:rPr>
                <w:rStyle w:val="Textoennegrita"/>
                <w:sz w:val="16"/>
                <w:szCs w:val="16"/>
              </w:rPr>
              <w:t>pg</w:t>
            </w:r>
            <w:proofErr w:type="spellEnd"/>
            <w:r>
              <w:rPr>
                <w:rStyle w:val="Textoennegrita"/>
                <w:sz w:val="16"/>
                <w:szCs w:val="16"/>
              </w:rPr>
              <w:t>/</w:t>
            </w:r>
            <w:proofErr w:type="spellStart"/>
            <w:r>
              <w:rPr>
                <w:rStyle w:val="Textoennegrita"/>
                <w:sz w:val="16"/>
                <w:szCs w:val="16"/>
              </w:rPr>
              <w:t>mL</w:t>
            </w:r>
            <w:proofErr w:type="spellEnd"/>
            <w:r>
              <w:rPr>
                <w:rStyle w:val="Textoennegrit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 xml:space="preserve">GH + T (10 </w:t>
            </w:r>
            <w:proofErr w:type="spellStart"/>
            <w:r>
              <w:rPr>
                <w:rStyle w:val="Textoennegrita"/>
                <w:sz w:val="16"/>
                <w:szCs w:val="16"/>
              </w:rPr>
              <w:t>ng</w:t>
            </w:r>
            <w:proofErr w:type="spellEnd"/>
            <w:r>
              <w:rPr>
                <w:rStyle w:val="Textoennegrita"/>
                <w:sz w:val="16"/>
                <w:szCs w:val="16"/>
              </w:rPr>
              <w:t>/</w:t>
            </w:r>
            <w:proofErr w:type="spellStart"/>
            <w:r>
              <w:rPr>
                <w:rStyle w:val="Textoennegrita"/>
                <w:sz w:val="16"/>
                <w:szCs w:val="16"/>
              </w:rPr>
              <w:t>mL</w:t>
            </w:r>
            <w:proofErr w:type="spellEnd"/>
            <w:r>
              <w:rPr>
                <w:rStyle w:val="Textoennegrita"/>
                <w:sz w:val="16"/>
                <w:szCs w:val="16"/>
              </w:rPr>
              <w:t>)</w:t>
            </w:r>
          </w:p>
        </w:tc>
      </w:tr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pJAK2/JAK2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 ± 0.05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0.91 ± 0.03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 ± 0.11*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1.81 ± 0.16**</w:t>
            </w:r>
          </w:p>
        </w:tc>
      </w:tr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C-pSTAT5/STAT5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0.39 ± 0.03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0.78 ± 0.39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 ± 0.07*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 ± 0.05**</w:t>
            </w:r>
          </w:p>
        </w:tc>
      </w:tr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N-pSTAT5/STAT5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 ± 0.05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 ± 0.24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 ± 0.80*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 ± 0.17</w:t>
            </w:r>
          </w:p>
        </w:tc>
      </w:tr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nfasis"/>
                <w:b/>
                <w:bCs/>
                <w:sz w:val="16"/>
                <w:szCs w:val="16"/>
              </w:rPr>
              <w:t>IGF-1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 ± 0.02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0.19 ± 0.04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0.69 ± 0.15*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0.47 ± 0.14</w:t>
            </w:r>
          </w:p>
        </w:tc>
      </w:tr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nfasis"/>
                <w:b/>
                <w:bCs/>
                <w:sz w:val="16"/>
                <w:szCs w:val="16"/>
              </w:rPr>
              <w:t>ALS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 ± 0.02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0.65 ± 0.22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 ± 0.11*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4.26 ± 0.04**</w:t>
            </w:r>
          </w:p>
        </w:tc>
      </w:tr>
      <w:tr w:rsidR="00E16C7C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Style w:val="nfasis"/>
                <w:b/>
                <w:bCs/>
                <w:sz w:val="16"/>
                <w:szCs w:val="16"/>
              </w:rPr>
              <w:t>IGFBP-3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 ± 0.03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0.38 ± 0.13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1.94 ± 0.04*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6C7C" w:rsidRDefault="00E05F0D" w:rsidP="00495679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 ± 0.52**</w:t>
            </w:r>
          </w:p>
        </w:tc>
      </w:tr>
    </w:tbl>
    <w:p w:rsidR="00E16C7C" w:rsidRPr="00D06435" w:rsidRDefault="00E05F0D" w:rsidP="00495679">
      <w:pPr>
        <w:pStyle w:val="NormalWeb"/>
        <w:spacing w:before="0" w:beforeAutospacing="0" w:after="0" w:afterAutospacing="0"/>
        <w:rPr>
          <w:lang w:val="en-US"/>
        </w:rPr>
      </w:pPr>
      <w:r w:rsidRPr="00D06435">
        <w:rPr>
          <w:lang w:val="en-US"/>
        </w:rPr>
        <w:t>*p&lt;0.05 GH+E2 vs GH; ** p&lt;0.05 GH+T vs GH</w:t>
      </w:r>
    </w:p>
    <w:p w:rsidR="00E05F0D" w:rsidRPr="00495679" w:rsidRDefault="00E05F0D" w:rsidP="0049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435">
        <w:rPr>
          <w:rFonts w:eastAsia="Times New Roman"/>
          <w:lang w:val="en-US"/>
        </w:rPr>
        <w:br/>
      </w:r>
      <w:r w:rsidRPr="00495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Financiamiento: </w:t>
      </w:r>
      <w:r w:rsidR="00495679" w:rsidRPr="00495679">
        <w:rPr>
          <w:rFonts w:ascii="Times New Roman" w:eastAsia="Times New Roman" w:hAnsi="Times New Roman" w:cs="Times New Roman"/>
          <w:sz w:val="24"/>
          <w:szCs w:val="24"/>
        </w:rPr>
        <w:t>SOCHED P</w:t>
      </w:r>
      <w:r w:rsidRPr="00495679">
        <w:rPr>
          <w:rFonts w:ascii="Times New Roman" w:eastAsia="Times New Roman" w:hAnsi="Times New Roman" w:cs="Times New Roman"/>
          <w:sz w:val="24"/>
          <w:szCs w:val="24"/>
        </w:rPr>
        <w:t xml:space="preserve">royecto 2016-03 </w:t>
      </w:r>
    </w:p>
    <w:sectPr w:rsidR="00E05F0D" w:rsidRPr="00495679" w:rsidSect="00E16C7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E0"/>
    <w:rsid w:val="00495679"/>
    <w:rsid w:val="005E1EE0"/>
    <w:rsid w:val="00B23925"/>
    <w:rsid w:val="00D06435"/>
    <w:rsid w:val="00E05F0D"/>
    <w:rsid w:val="00E1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2017-08-25T21:17:00Z</cp:lastPrinted>
  <dcterms:created xsi:type="dcterms:W3CDTF">2017-10-11T16:18:00Z</dcterms:created>
  <dcterms:modified xsi:type="dcterms:W3CDTF">2017-10-11T16:18:00Z</dcterms:modified>
</cp:coreProperties>
</file>