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A9" w:rsidRPr="002E000B" w:rsidRDefault="001F4830" w:rsidP="002E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t>P 121</w:t>
      </w:r>
      <w:r w:rsidR="00DB37B1">
        <w:rPr>
          <w:rFonts w:eastAsia="Times New Roman"/>
          <w:b/>
          <w:bCs/>
        </w:rPr>
        <w:br/>
        <w:t>CARACTERIZACIÓN DE EVENTOS POR GLICEMIA MENOR A 70 MG/DL NOTIFICADOS EN PACIENTES HOSPITALIZADOS</w:t>
      </w:r>
      <w:r w:rsidR="00DB37B1">
        <w:rPr>
          <w:rFonts w:eastAsia="Times New Roman"/>
        </w:rPr>
        <w:br/>
      </w:r>
      <w:r w:rsidR="00DB37B1" w:rsidRPr="002E000B">
        <w:rPr>
          <w:rFonts w:ascii="Times New Roman" w:eastAsia="Times New Roman" w:hAnsi="Times New Roman" w:cs="Times New Roman"/>
          <w:sz w:val="24"/>
          <w:szCs w:val="24"/>
        </w:rPr>
        <w:t>C</w:t>
      </w:r>
      <w:r w:rsidR="002E000B">
        <w:rPr>
          <w:rFonts w:ascii="Times New Roman" w:eastAsia="Times New Roman" w:hAnsi="Times New Roman" w:cs="Times New Roman"/>
          <w:sz w:val="24"/>
          <w:szCs w:val="24"/>
        </w:rPr>
        <w:t>arolina Pérez Zavala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2E000B">
        <w:rPr>
          <w:rFonts w:ascii="Times New Roman" w:eastAsia="Times New Roman" w:hAnsi="Times New Roman" w:cs="Times New Roman"/>
          <w:sz w:val="24"/>
          <w:szCs w:val="24"/>
        </w:rPr>
        <w:t>arolina Muñoz Rojas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</w:rPr>
        <w:t>, K</w:t>
      </w:r>
      <w:r w:rsidR="002E000B">
        <w:rPr>
          <w:rFonts w:ascii="Times New Roman" w:eastAsia="Times New Roman" w:hAnsi="Times New Roman" w:cs="Times New Roman"/>
          <w:sz w:val="24"/>
          <w:szCs w:val="24"/>
        </w:rPr>
        <w:t>arina Elgueta Rodríguez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2E000B">
        <w:rPr>
          <w:rFonts w:ascii="Times New Roman" w:eastAsia="Times New Roman" w:hAnsi="Times New Roman" w:cs="Times New Roman"/>
          <w:sz w:val="24"/>
          <w:szCs w:val="24"/>
        </w:rPr>
        <w:t>aulina Vignolo Adana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2E000B">
        <w:rPr>
          <w:rFonts w:ascii="Times New Roman" w:eastAsia="Times New Roman" w:hAnsi="Times New Roman" w:cs="Times New Roman"/>
          <w:sz w:val="24"/>
          <w:szCs w:val="24"/>
        </w:rPr>
        <w:t>atricia Gómez Gómez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000B">
        <w:rPr>
          <w:rFonts w:ascii="Times New Roman" w:eastAsia="Times New Roman" w:hAnsi="Times New Roman" w:cs="Times New Roman"/>
          <w:sz w:val="24"/>
          <w:szCs w:val="24"/>
        </w:rPr>
        <w:t>Cecilia Vargas Reyes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2E000B">
        <w:rPr>
          <w:rFonts w:ascii="Times New Roman" w:eastAsia="Times New Roman" w:hAnsi="Times New Roman" w:cs="Times New Roman"/>
          <w:sz w:val="24"/>
          <w:szCs w:val="24"/>
        </w:rPr>
        <w:t>aría Gabriela Sanzana González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2E000B">
        <w:rPr>
          <w:rFonts w:ascii="Times New Roman" w:eastAsia="Times New Roman" w:hAnsi="Times New Roman" w:cs="Times New Roman"/>
          <w:sz w:val="24"/>
          <w:szCs w:val="24"/>
        </w:rPr>
        <w:t>arcela Candia Hernández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2E000B">
        <w:rPr>
          <w:rFonts w:ascii="Times New Roman" w:eastAsia="Times New Roman" w:hAnsi="Times New Roman" w:cs="Times New Roman"/>
          <w:sz w:val="24"/>
          <w:szCs w:val="24"/>
        </w:rPr>
        <w:t>ilar Durruty Alfonso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</w:rPr>
        <w:t>, G</w:t>
      </w:r>
      <w:r w:rsidR="002E000B">
        <w:rPr>
          <w:rFonts w:ascii="Times New Roman" w:eastAsia="Times New Roman" w:hAnsi="Times New Roman" w:cs="Times New Roman"/>
          <w:sz w:val="24"/>
          <w:szCs w:val="24"/>
        </w:rPr>
        <w:t>loria López Stewart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</w:rPr>
        <w:br/>
      </w:r>
      <w:r w:rsidR="00DB37B1" w:rsidRPr="002E00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</w:rPr>
        <w:t xml:space="preserve">Hospital Clínico Universidad de Chile, 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</w:rPr>
        <w:t xml:space="preserve">Hospital San Juan de Dios, 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</w:rPr>
        <w:t>Universidad de Chile</w:t>
      </w:r>
      <w:r w:rsidR="00DB37B1" w:rsidRPr="002E00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B5BA9" w:rsidRPr="002E000B" w:rsidRDefault="00DB37B1" w:rsidP="002E000B">
      <w:pPr>
        <w:pStyle w:val="NormalWeb"/>
        <w:spacing w:before="0" w:beforeAutospacing="0" w:after="0" w:afterAutospacing="0"/>
        <w:jc w:val="both"/>
      </w:pPr>
      <w:r w:rsidRPr="002E000B">
        <w:t xml:space="preserve">Las hipoglicemias son de mal pronóstico en pacientes hospitalizados. Recientemente la ADA definió en diabéticos hipoglicemia </w:t>
      </w:r>
      <w:r w:rsidR="002E000B" w:rsidRPr="002E000B">
        <w:t>clínicamente</w:t>
      </w:r>
      <w:r w:rsidRPr="002E000B">
        <w:t xml:space="preserve"> significativa en &lt;54mg/dl y alerta de hipoglicemia en &lt;70 mg/dl. Se analizan las notificaciones para realizar un diagnóstico. </w:t>
      </w:r>
      <w:r w:rsidRPr="002E000B">
        <w:rPr>
          <w:rStyle w:val="Textoennegrita"/>
          <w:u w:val="single"/>
        </w:rPr>
        <w:t>Objetivo</w:t>
      </w:r>
      <w:r w:rsidRPr="002E000B">
        <w:t xml:space="preserve">. Caracterizar una cohorte de pacientes y episodios de glicemia capilar &lt; 70 mg/dl notificados durante hospitalización. </w:t>
      </w:r>
      <w:r w:rsidRPr="002E000B">
        <w:rPr>
          <w:rStyle w:val="Textoennegrita"/>
          <w:u w:val="single"/>
        </w:rPr>
        <w:t>Diseño</w:t>
      </w:r>
      <w:r w:rsidRPr="002E000B">
        <w:rPr>
          <w:rStyle w:val="Textoennegrita"/>
        </w:rPr>
        <w:t>.</w:t>
      </w:r>
      <w:r w:rsidRPr="002E000B">
        <w:t xml:space="preserve"> Estudio retrospectivo, descriptivo. </w:t>
      </w:r>
      <w:r w:rsidRPr="002E000B">
        <w:rPr>
          <w:rStyle w:val="Textoennegrita"/>
          <w:u w:val="single"/>
        </w:rPr>
        <w:t>Sujetos y métodos</w:t>
      </w:r>
      <w:r w:rsidRPr="002E000B">
        <w:t>. Revisión fichas clínicas pacientes mayores de 18 años con episodios de glicemias capilares &lt;70 mg/dl notificados por enfermería de servicios médico quirúrgicos no críticos entre Enero-Diciembre 2016. Valores expresados en porcentaje, promedio o mediana (</w:t>
      </w:r>
      <w:r w:rsidRPr="002E000B">
        <w:rPr>
          <w:u w:val="single"/>
        </w:rPr>
        <w:t>+</w:t>
      </w:r>
      <w:r w:rsidRPr="002E000B">
        <w:t xml:space="preserve"> DS o rango). </w:t>
      </w:r>
      <w:r w:rsidRPr="002E000B">
        <w:rPr>
          <w:rStyle w:val="Textoennegrita"/>
          <w:u w:val="single"/>
        </w:rPr>
        <w:t>Resultados</w:t>
      </w:r>
      <w:r w:rsidRPr="002E000B">
        <w:t xml:space="preserve"> 69 notificaciones de glicemia &lt; 70 mg/dl en 52 pacientes (65,4 % DM2 y 34,6% No Diabéticos). 22% (n=4) de los no diabéticos presentó hiperglicemia transitoria secundaria al uso de corticoides concomitante a quimioterapia</w:t>
      </w:r>
    </w:p>
    <w:tbl>
      <w:tblPr>
        <w:tblW w:w="8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7"/>
        <w:gridCol w:w="1564"/>
        <w:gridCol w:w="1779"/>
      </w:tblGrid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5B5BA9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Diabéticos (n=34)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No Diabéticos (n=18)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Mujeres (%)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27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Edad (años)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67 (44-88)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47 (18-78)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 xml:space="preserve">Mayor 65 </w:t>
            </w:r>
            <w:proofErr w:type="gramStart"/>
            <w:r>
              <w:rPr>
                <w:rStyle w:val="Textoennegrita"/>
                <w:rFonts w:eastAsia="Times New Roman"/>
                <w:sz w:val="16"/>
                <w:szCs w:val="16"/>
              </w:rPr>
              <w:t>años(</w:t>
            </w:r>
            <w:proofErr w:type="gramEnd"/>
            <w:r>
              <w:rPr>
                <w:rStyle w:val="Textoennegrita"/>
                <w:rFonts w:eastAsia="Times New Roman"/>
                <w:sz w:val="16"/>
                <w:szCs w:val="16"/>
              </w:rPr>
              <w:t>%)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59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Antigüedad DM(años)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17 </w:t>
            </w:r>
            <w:r>
              <w:rPr>
                <w:rFonts w:eastAsia="Times New Roman"/>
                <w:sz w:val="16"/>
                <w:szCs w:val="16"/>
                <w:u w:val="single"/>
              </w:rPr>
              <w:t>+</w:t>
            </w:r>
            <w:r>
              <w:rPr>
                <w:rFonts w:eastAsia="Times New Roman"/>
                <w:sz w:val="16"/>
                <w:szCs w:val="16"/>
              </w:rPr>
              <w:t xml:space="preserve"> 9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N/A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DM en tratamiento (%)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97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N/A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  <w:u w:val="single"/>
              </w:rPr>
              <w:t xml:space="preserve">Pacientes con </w:t>
            </w:r>
            <w:proofErr w:type="gramStart"/>
            <w:r>
              <w:rPr>
                <w:rStyle w:val="Textoennegrita"/>
                <w:rFonts w:eastAsia="Times New Roman"/>
                <w:sz w:val="16"/>
                <w:szCs w:val="16"/>
                <w:u w:val="single"/>
              </w:rPr>
              <w:t>comorbilidad</w:t>
            </w:r>
            <w:r>
              <w:rPr>
                <w:rStyle w:val="Textoennegrita"/>
                <w:rFonts w:eastAsia="Times New Roman"/>
                <w:sz w:val="16"/>
                <w:szCs w:val="16"/>
              </w:rPr>
              <w:t>(</w:t>
            </w:r>
            <w:proofErr w:type="gramEnd"/>
            <w:r>
              <w:rPr>
                <w:rStyle w:val="Textoennegrita"/>
                <w:rFonts w:eastAsia="Times New Roman"/>
                <w:sz w:val="16"/>
                <w:szCs w:val="16"/>
              </w:rPr>
              <w:t>%)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74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44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Enfermedad Renal Crónica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Insuficiencia Cardíaca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Cáncer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64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Daño Hepático Crónico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Dos o más comorbilidades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63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 xml:space="preserve">Hospitalizados </w:t>
            </w:r>
            <w:proofErr w:type="gramStart"/>
            <w:r>
              <w:rPr>
                <w:rStyle w:val="Textoennegrita"/>
                <w:rFonts w:eastAsia="Times New Roman"/>
                <w:sz w:val="16"/>
                <w:szCs w:val="16"/>
              </w:rPr>
              <w:t>cirugía(</w:t>
            </w:r>
            <w:proofErr w:type="gramEnd"/>
            <w:r>
              <w:rPr>
                <w:rStyle w:val="Textoennegrita"/>
                <w:rFonts w:eastAsia="Times New Roman"/>
                <w:sz w:val="16"/>
                <w:szCs w:val="16"/>
              </w:rPr>
              <w:t>%)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59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53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  <w:u w:val="single"/>
              </w:rPr>
              <w:t xml:space="preserve">Motivo </w:t>
            </w:r>
            <w:proofErr w:type="gramStart"/>
            <w:r>
              <w:rPr>
                <w:rStyle w:val="Textoennegrita"/>
                <w:rFonts w:eastAsia="Times New Roman"/>
                <w:sz w:val="16"/>
                <w:szCs w:val="16"/>
                <w:u w:val="single"/>
              </w:rPr>
              <w:t>hospitalización</w:t>
            </w:r>
            <w:r>
              <w:rPr>
                <w:rStyle w:val="Textoennegrita"/>
                <w:rFonts w:eastAsia="Times New Roman"/>
                <w:sz w:val="16"/>
                <w:szCs w:val="16"/>
              </w:rPr>
              <w:t>(</w:t>
            </w:r>
            <w:proofErr w:type="gramEnd"/>
            <w:r>
              <w:rPr>
                <w:rStyle w:val="Textoennegrita"/>
                <w:rFonts w:eastAsia="Times New Roman"/>
                <w:sz w:val="16"/>
                <w:szCs w:val="16"/>
              </w:rPr>
              <w:t>%)</w:t>
            </w:r>
          </w:p>
        </w:tc>
        <w:tc>
          <w:tcPr>
            <w:tcW w:w="1500" w:type="dxa"/>
            <w:vAlign w:val="center"/>
            <w:hideMark/>
          </w:tcPr>
          <w:p w:rsidR="005B5BA9" w:rsidRDefault="005B5BA9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  <w:hideMark/>
          </w:tcPr>
          <w:p w:rsidR="005B5BA9" w:rsidRDefault="005B5BA9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Oncológica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Pie diabético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N/A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Gastrointestinal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39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Nefrológica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Infeccioso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Cardiovascular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DM descompensada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N/A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Cirugía metabólica 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Otros 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VFG ingreso (ml/min)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45.5</w:t>
            </w:r>
            <w:r>
              <w:rPr>
                <w:rFonts w:eastAsia="Times New Roman"/>
                <w:sz w:val="16"/>
                <w:szCs w:val="16"/>
                <w:u w:val="single"/>
              </w:rPr>
              <w:t>+</w:t>
            </w: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57.3</w:t>
            </w:r>
            <w:r>
              <w:rPr>
                <w:rFonts w:eastAsia="Times New Roman"/>
                <w:sz w:val="16"/>
                <w:szCs w:val="16"/>
                <w:u w:val="single"/>
              </w:rPr>
              <w:t>+</w:t>
            </w:r>
            <w:r>
              <w:rPr>
                <w:rFonts w:eastAsia="Times New Roman"/>
                <w:sz w:val="16"/>
                <w:szCs w:val="16"/>
              </w:rPr>
              <w:t>11.3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  <w:u w:val="single"/>
              </w:rPr>
              <w:t>Eventos hipoglicemia</w:t>
            </w:r>
            <w:r>
              <w:rPr>
                <w:rStyle w:val="Textoennegrita"/>
                <w:rFonts w:eastAsia="Times New Roman"/>
                <w:sz w:val="16"/>
                <w:szCs w:val="16"/>
              </w:rPr>
              <w:t xml:space="preserve"> (n)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47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22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Entre 23:00 y 08:00 hrs (%)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65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68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Insulinoterapia escala variable (%)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57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Insulinoterapia basal corrección (%)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No asociado insulina (%)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86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  <w:u w:val="single"/>
              </w:rPr>
              <w:t>Glicemia capilar notificación</w:t>
            </w:r>
            <w:r>
              <w:rPr>
                <w:rStyle w:val="Textoennegrita"/>
                <w:rFonts w:eastAsia="Times New Roman"/>
                <w:sz w:val="16"/>
                <w:szCs w:val="16"/>
              </w:rPr>
              <w:t>(mg/dl)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</w:t>
            </w:r>
            <w:r>
              <w:rPr>
                <w:rFonts w:eastAsia="Times New Roman"/>
                <w:sz w:val="16"/>
                <w:szCs w:val="16"/>
                <w:u w:val="single"/>
              </w:rPr>
              <w:t>+</w:t>
            </w: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62</w:t>
            </w:r>
            <w:r>
              <w:rPr>
                <w:rFonts w:eastAsia="Times New Roman"/>
                <w:sz w:val="16"/>
                <w:szCs w:val="16"/>
                <w:u w:val="single"/>
              </w:rPr>
              <w:t>+</w:t>
            </w: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70-55 (%)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&lt; 54 (%)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62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  <w:u w:val="single"/>
              </w:rPr>
              <w:t>Causas hipoglicemia</w:t>
            </w:r>
            <w:r>
              <w:rPr>
                <w:rStyle w:val="Textoennegrita"/>
                <w:rFonts w:eastAsia="Times New Roman"/>
                <w:sz w:val="16"/>
                <w:szCs w:val="16"/>
              </w:rPr>
              <w:t xml:space="preserve"> (%)</w:t>
            </w:r>
          </w:p>
        </w:tc>
        <w:tc>
          <w:tcPr>
            <w:tcW w:w="1500" w:type="dxa"/>
            <w:vAlign w:val="center"/>
            <w:hideMark/>
          </w:tcPr>
          <w:p w:rsidR="005B5BA9" w:rsidRDefault="005B5BA9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  <w:hideMark/>
          </w:tcPr>
          <w:p w:rsidR="005B5BA9" w:rsidRDefault="005B5BA9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Control por menor ingesta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41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Régimen cero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41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Falta ajuste insulinoterapia ante situación clínica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  <w:u w:val="single"/>
              </w:rPr>
              <w:t>Manejo</w:t>
            </w:r>
            <w:r>
              <w:rPr>
                <w:rStyle w:val="Textoennegrita"/>
                <w:rFonts w:eastAsia="Times New Roman"/>
                <w:sz w:val="16"/>
                <w:szCs w:val="16"/>
              </w:rPr>
              <w:t xml:space="preserve"> (%)</w:t>
            </w:r>
          </w:p>
        </w:tc>
        <w:tc>
          <w:tcPr>
            <w:tcW w:w="1500" w:type="dxa"/>
            <w:vAlign w:val="center"/>
            <w:hideMark/>
          </w:tcPr>
          <w:p w:rsidR="005B5BA9" w:rsidRDefault="005B5BA9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  <w:hideMark/>
          </w:tcPr>
          <w:p w:rsidR="005B5BA9" w:rsidRDefault="005B5BA9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Carbohidrato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via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oral 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44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Solución glucosada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ev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55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56</w:t>
            </w:r>
          </w:p>
        </w:tc>
      </w:tr>
      <w:tr w:rsidR="005B5BA9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Ausencia de registro </w:t>
            </w:r>
          </w:p>
        </w:tc>
        <w:tc>
          <w:tcPr>
            <w:tcW w:w="1500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1695" w:type="dxa"/>
            <w:vAlign w:val="center"/>
            <w:hideMark/>
          </w:tcPr>
          <w:p w:rsidR="005B5BA9" w:rsidRDefault="00DB37B1" w:rsidP="002E0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</w:tbl>
    <w:p w:rsidR="005B5BA9" w:rsidRDefault="00DB37B1" w:rsidP="002E000B">
      <w:pPr>
        <w:pStyle w:val="NormalWeb"/>
        <w:spacing w:before="0" w:beforeAutospacing="0" w:after="0" w:afterAutospacing="0"/>
        <w:jc w:val="both"/>
      </w:pPr>
      <w:r>
        <w:rPr>
          <w:rStyle w:val="Textoennegrita"/>
          <w:u w:val="single"/>
        </w:rPr>
        <w:t>Conclusiones</w:t>
      </w:r>
      <w:r>
        <w:t xml:space="preserve">. Más del 50% de notificaciones provenían de cirugía y la mayoría de los eventos ocurrieron en la madrugada. El mayor % de los diabéticos era &gt;65 años, con alguna comorbilidad, el 61% de sus episodios fueron clínicamente significativos y el 72% se debió a falta de ajuste de insulina. El 55% de los pacientes se manejó con solución glucosada </w:t>
      </w:r>
      <w:proofErr w:type="spellStart"/>
      <w:r>
        <w:t>ev</w:t>
      </w:r>
      <w:proofErr w:type="spellEnd"/>
      <w:r>
        <w:t xml:space="preserve"> y en el 15% se utilizó la vía oral. Los eventos notificados en no diabéticos ocurrieron en individuos de menor edad (sólo 11% &gt; 65 años). En ellos se notificaron eventos no acordes con su definición (Triada de Whipple); todos presentaron glicemias&gt;55mg/dl y sus morbilidades más frecuentes eran oncológicas o daño hepático crónico, lo que alerta sobre mayor riesgo de desnutrición y menor glicogenolisis. Se recomienda notificación con más sustento clínico y unificar criterios para manejo de hipoglicemia en diabéticos y no diabéticos.</w:t>
      </w:r>
    </w:p>
    <w:p w:rsidR="00DB37B1" w:rsidRDefault="00DB37B1" w:rsidP="002E000B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br/>
      </w:r>
    </w:p>
    <w:sectPr w:rsidR="00DB37B1" w:rsidSect="002E000B">
      <w:pgSz w:w="12240" w:h="20160" w:code="5"/>
      <w:pgMar w:top="600" w:right="600" w:bottom="600" w:left="6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03302"/>
    <w:rsid w:val="001F4830"/>
    <w:rsid w:val="002E000B"/>
    <w:rsid w:val="005B5BA9"/>
    <w:rsid w:val="00803302"/>
    <w:rsid w:val="00965E3F"/>
    <w:rsid w:val="00AE3978"/>
    <w:rsid w:val="00DB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B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B5B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dcterms:created xsi:type="dcterms:W3CDTF">2017-10-09T16:57:00Z</dcterms:created>
  <dcterms:modified xsi:type="dcterms:W3CDTF">2017-10-09T16:57:00Z</dcterms:modified>
</cp:coreProperties>
</file>