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B8" w:rsidRDefault="00403CB8" w:rsidP="00235185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132</w:t>
      </w:r>
    </w:p>
    <w:p w:rsidR="001C1434" w:rsidRDefault="00764879" w:rsidP="00235185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NO HAY DIFERENCIA DE TALLA ENTRE ESCOLARE</w:t>
      </w:r>
      <w:r w:rsidR="00235185">
        <w:rPr>
          <w:rFonts w:eastAsia="Times New Roman"/>
          <w:b/>
          <w:bCs/>
        </w:rPr>
        <w:t>S NACIDOS MUY PREMATUROS Y DE TÉ</w:t>
      </w:r>
      <w:r>
        <w:rPr>
          <w:rFonts w:eastAsia="Times New Roman"/>
          <w:b/>
          <w:bCs/>
        </w:rPr>
        <w:t>RMINO</w:t>
      </w:r>
    </w:p>
    <w:p w:rsidR="00235185" w:rsidRDefault="00764879" w:rsidP="002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35185">
        <w:rPr>
          <w:rFonts w:ascii="Times New Roman" w:eastAsia="Times New Roman" w:hAnsi="Times New Roman" w:cs="Times New Roman"/>
          <w:sz w:val="24"/>
          <w:szCs w:val="24"/>
        </w:rPr>
        <w:t>C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arola Goecke Hochberger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Mónica Arancibia Cabala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elena Poggi Mayorga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Sofía Sifaqui Fernandez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José Tomás Ossa Villalón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Ivonne D'Apremont Ormeño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Rosario Moore Valdés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, Hernán García Bruce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Claudia Trincado Gaelleguillos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Soledad Peredo Guerra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Fidel Allende Sanzana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Sandra Solari Gajardo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armen Campino Johnson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ené Baudrand Biggs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ristián Carvajal Maldonado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arlos Fardella Bello</w:t>
      </w:r>
      <w:r w:rsidR="00550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, Ximena </w:t>
      </w:r>
      <w:r w:rsidR="001C1434" w:rsidRPr="00235185">
        <w:rPr>
          <w:rFonts w:ascii="Times New Roman" w:eastAsia="Times New Roman" w:hAnsi="Times New Roman" w:cs="Times New Roman"/>
          <w:sz w:val="24"/>
          <w:szCs w:val="24"/>
        </w:rPr>
        <w:t>Sánchez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 Vivanco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Daniela Andrade Romeo</w:t>
      </w:r>
      <w:r w:rsidR="00550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1C1434">
        <w:rPr>
          <w:rFonts w:ascii="Times New Roman" w:eastAsia="Times New Roman" w:hAnsi="Times New Roman" w:cs="Times New Roman"/>
          <w:sz w:val="24"/>
          <w:szCs w:val="24"/>
        </w:rPr>
        <w:t>lejandro Martínez Aguayo</w:t>
      </w:r>
      <w:r w:rsidR="00550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235185" w:rsidRDefault="00764879" w:rsidP="002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Escuela de Bioquímica, Facultad de Ciencias Biológicas, Pontificia Universidad Católica de Chile, 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Escuela de Medicina, Facultad de Medicina, Pontificia Universidad Católica de Chile, 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Departamento de Laboratorios Clínicos, Facultad de Medicina, Pontificia Universidad Católica de Chile, </w:t>
      </w:r>
      <w:r w:rsidRPr="002351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Departamento de Endocrinología, Facultad de Medicina, Pontificia Universidad Católica de Chile, </w:t>
      </w:r>
      <w:r w:rsidR="00550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Laboratorio de Cardiología Pediátrica, Red de Salud UC-Christus, </w:t>
      </w:r>
      <w:r w:rsidR="00550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>División de Pediatría, Facultad de Medicina, Pontificia Universidad Católica de Chile</w:t>
      </w:r>
    </w:p>
    <w:p w:rsidR="0065319A" w:rsidRPr="00235185" w:rsidRDefault="00764879" w:rsidP="0023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85">
        <w:rPr>
          <w:rFonts w:ascii="Times New Roman" w:eastAsia="Times New Roman" w:hAnsi="Times New Roman" w:cs="Times New Roman"/>
          <w:sz w:val="24"/>
          <w:szCs w:val="24"/>
        </w:rPr>
        <w:br/>
      </w:r>
      <w:r w:rsidRPr="00235185">
        <w:rPr>
          <w:rStyle w:val="Textoennegrita"/>
          <w:rFonts w:ascii="Times New Roman" w:hAnsi="Times New Roman" w:cs="Times New Roman"/>
          <w:sz w:val="24"/>
          <w:szCs w:val="24"/>
        </w:rPr>
        <w:t>Introducción:</w:t>
      </w:r>
      <w:r w:rsidRPr="00235185">
        <w:rPr>
          <w:rFonts w:ascii="Times New Roman" w:hAnsi="Times New Roman" w:cs="Times New Roman"/>
          <w:sz w:val="24"/>
          <w:szCs w:val="24"/>
        </w:rPr>
        <w:t xml:space="preserve"> Los niños nacidos muy prematuros (RNMP; &lt;32 semanas de gestación) tienen mayor riesgo de un crecimiento compensatorio incompleto, y como resultado su talla y peso pueden ser menor que los nacidos de término. La mayoría de los estudios incluyen muy prematuros que han sido pequeños para la edad gestacional (PEG) y/o producto de embarazados múltiples, factores que </w:t>
      </w:r>
      <w:r w:rsidRPr="00235185">
        <w:rPr>
          <w:rStyle w:val="nfasis"/>
          <w:rFonts w:ascii="Times New Roman" w:hAnsi="Times New Roman" w:cs="Times New Roman"/>
          <w:sz w:val="24"/>
          <w:szCs w:val="24"/>
        </w:rPr>
        <w:t>per se</w:t>
      </w:r>
      <w:r w:rsidRPr="00235185">
        <w:rPr>
          <w:rFonts w:ascii="Times New Roman" w:hAnsi="Times New Roman" w:cs="Times New Roman"/>
          <w:sz w:val="24"/>
          <w:szCs w:val="24"/>
        </w:rPr>
        <w:t xml:space="preserve"> podrían asociarse a talla baja.</w:t>
      </w:r>
    </w:p>
    <w:p w:rsidR="0065319A" w:rsidRPr="00235185" w:rsidRDefault="00764879" w:rsidP="00235185">
      <w:pPr>
        <w:pStyle w:val="NormalWeb"/>
        <w:spacing w:before="0" w:beforeAutospacing="0" w:after="0" w:afterAutospacing="0"/>
        <w:jc w:val="both"/>
      </w:pPr>
      <w:r w:rsidRPr="00235185">
        <w:rPr>
          <w:rStyle w:val="Textoennegrita"/>
        </w:rPr>
        <w:t>Diseño experimental:</w:t>
      </w:r>
      <w:r w:rsidRPr="00235185">
        <w:t xml:space="preserve"> Estudio de corte transversal prospectivo.</w:t>
      </w:r>
    </w:p>
    <w:p w:rsidR="0065319A" w:rsidRPr="00235185" w:rsidRDefault="00764879" w:rsidP="00235185">
      <w:pPr>
        <w:pStyle w:val="NormalWeb"/>
        <w:spacing w:before="0" w:beforeAutospacing="0" w:after="0" w:afterAutospacing="0"/>
        <w:jc w:val="both"/>
      </w:pPr>
      <w:r w:rsidRPr="00235185">
        <w:rPr>
          <w:rStyle w:val="Textoennegrita"/>
        </w:rPr>
        <w:t>Sujetos y Métodos:</w:t>
      </w:r>
      <w:r w:rsidRPr="00235185">
        <w:t xml:space="preserve"> Los RNMP y de término (familiares o amigos de los niños RNMP) se reclutaron de policlínicos de seguimiento de dos instituciones de salud. Se consideraron como criterios de exclusión: PEG (peso de recién nacido ≤ -2 DE), embarazo múltiple, enfermedad crónica o aguda y uso de corticoides orales</w:t>
      </w:r>
      <w:r w:rsidRPr="00235185">
        <w:rPr>
          <w:rStyle w:val="Textoennegrita"/>
        </w:rPr>
        <w:t xml:space="preserve">. </w:t>
      </w:r>
      <w:r w:rsidRPr="00235185">
        <w:t>Los puntajes z de las tallas fueron calculados a partir de los datos CDC 2000. Para el análisis estadístico se utilizó la prueba de U-Mann Whitney.</w:t>
      </w:r>
    </w:p>
    <w:p w:rsidR="0065319A" w:rsidRPr="00235185" w:rsidRDefault="00764879" w:rsidP="00235185">
      <w:pPr>
        <w:pStyle w:val="NormalWeb"/>
        <w:spacing w:before="0" w:beforeAutospacing="0" w:after="0" w:afterAutospacing="0"/>
        <w:jc w:val="both"/>
      </w:pPr>
      <w:r w:rsidRPr="00235185">
        <w:rPr>
          <w:rStyle w:val="Textoennegrita"/>
        </w:rPr>
        <w:t>Resultados:</w:t>
      </w:r>
      <w:r w:rsidRPr="00235185">
        <w:t xml:space="preserve"> Al momento de la evaluación, los RNMP (n=42, femenino 38,1%) y niños de término (n=39, femenino 56,4%) tenían similar (mediana [p25%-p75%]): edad cronológica (EC) (6,5 [5,8-7,3] vs 6,5 [5,8-7,4] años; p=0,667), edad ósea (EO) (7,3 [6,0-7,8] vs 7,0 [6,2-7,8] años; p=0,895) y puntaje z del Índice de Masa Corporal (0,63 [-0,14-1,1] vs 0,7 [-0,29-1,23]; p=0,835). En cuanto a otros parámetros que puede influir en la talla, tampoco hubo diferencias: TSH (2,7 [2,2-3,8] vs 2,8 [2,2-3,9] uUI/ml; p=0,928), T4 total (8,6 [8,0-9,3] vs 8,5 [7,4-9,2] ug/dL; p=0,258) e IGF1 (117,5 [101-170] vs 140 [114-182] ng/mL; p=0,232).</w:t>
      </w:r>
    </w:p>
    <w:p w:rsidR="0065319A" w:rsidRPr="00235185" w:rsidRDefault="00764879" w:rsidP="00235185">
      <w:pPr>
        <w:pStyle w:val="NormalWeb"/>
        <w:spacing w:before="0" w:beforeAutospacing="0" w:after="0" w:afterAutospacing="0"/>
        <w:jc w:val="both"/>
      </w:pPr>
      <w:r w:rsidRPr="00235185">
        <w:t>En la tabla se muestran los puntajes z de la talla según EC y EO, talla media parental (TMP) y el delta entre la talla según EO y EC con el puntaje z de la TMP.</w:t>
      </w:r>
    </w:p>
    <w:tbl>
      <w:tblPr>
        <w:tblW w:w="919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7"/>
        <w:gridCol w:w="2274"/>
        <w:gridCol w:w="2315"/>
        <w:gridCol w:w="2286"/>
      </w:tblGrid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65319A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RNMP (n=42)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Término (n=39)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Valor p</w:t>
            </w:r>
          </w:p>
        </w:tc>
      </w:tr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Talla (puntaje z) para EC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-0,06 [-0,71 a 0,64]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0,01 [-0,47 a 0,83]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0,153</w:t>
            </w:r>
          </w:p>
        </w:tc>
      </w:tr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Talla (puntaje z) para EO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-1,08 [-1,73 a 0,02]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-0,53 [1,05 a 0,40]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0,024</w:t>
            </w:r>
          </w:p>
        </w:tc>
      </w:tr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TMP (Puntaje z)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-0,73 [-1,22 a -0,29]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-0,43 [-0,96 a -0,09]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0,086</w:t>
            </w:r>
          </w:p>
        </w:tc>
      </w:tr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∆ Talla-EC-TMP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0,63 [-0,43 a 1,17]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0,62 [0,02 a 1,41]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0,633</w:t>
            </w:r>
          </w:p>
        </w:tc>
      </w:tr>
      <w:tr w:rsidR="0065319A">
        <w:trPr>
          <w:tblCellSpacing w:w="15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∆ Talla-EO-TMP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-0,24 [-0,91 a 0,38]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0,02 [-0,28 a 0,91]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319A" w:rsidRDefault="00764879" w:rsidP="00235185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0,168</w:t>
            </w:r>
          </w:p>
        </w:tc>
      </w:tr>
    </w:tbl>
    <w:p w:rsidR="0065319A" w:rsidRDefault="00764879" w:rsidP="00235185">
      <w:pPr>
        <w:pStyle w:val="NormalWeb"/>
        <w:spacing w:before="0" w:beforeAutospacing="0" w:after="0" w:afterAutospacing="0"/>
      </w:pPr>
      <w:r>
        <w:rPr>
          <w:rStyle w:val="nfasis"/>
        </w:rPr>
        <w:t>Mediana, [p25%-p75%]; * p &lt;0,05</w:t>
      </w:r>
    </w:p>
    <w:p w:rsidR="0065319A" w:rsidRPr="00235185" w:rsidRDefault="00764879" w:rsidP="00235185">
      <w:pPr>
        <w:pStyle w:val="NormalWeb"/>
        <w:spacing w:before="0" w:beforeAutospacing="0" w:after="0" w:afterAutospacing="0"/>
        <w:jc w:val="both"/>
      </w:pPr>
      <w:r w:rsidRPr="00235185">
        <w:rPr>
          <w:rStyle w:val="Textoennegrita"/>
        </w:rPr>
        <w:t>Conclusiones:</w:t>
      </w:r>
      <w:r w:rsidRPr="00235185">
        <w:t xml:space="preserve"> Los escolares que fueron RNMP, de embarazos únicos y adecuados para la edad gestacional (AEG) tienen talla, peso, hormonas tiroideas e IGF1 similares a los escolares nacidos de término y AEG. Sin embargo, al corregir la talla por EO, los sujetos RNMP tienen menor puntaje z de talla y por tal motivo es necesario seguirlos en su crecimiento y desarrollo para determinar si existirán diferencias de talla final.</w:t>
      </w:r>
    </w:p>
    <w:p w:rsidR="00764879" w:rsidRPr="00235185" w:rsidRDefault="00764879" w:rsidP="00235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235185">
        <w:rPr>
          <w:rFonts w:ascii="Times New Roman" w:eastAsia="Times New Roman" w:hAnsi="Times New Roman" w:cs="Times New Roman"/>
          <w:sz w:val="24"/>
          <w:szCs w:val="24"/>
        </w:rPr>
        <w:t xml:space="preserve">FONDECYT 1160836 </w:t>
      </w:r>
    </w:p>
    <w:sectPr w:rsidR="00764879" w:rsidRPr="00235185" w:rsidSect="0065319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0DB0"/>
    <w:rsid w:val="001C1434"/>
    <w:rsid w:val="00235185"/>
    <w:rsid w:val="00301805"/>
    <w:rsid w:val="00403CB8"/>
    <w:rsid w:val="005506DE"/>
    <w:rsid w:val="00584754"/>
    <w:rsid w:val="0065319A"/>
    <w:rsid w:val="00764879"/>
    <w:rsid w:val="00A40DB0"/>
    <w:rsid w:val="00B4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5319A"/>
    <w:rPr>
      <w:b/>
      <w:bCs/>
    </w:rPr>
  </w:style>
  <w:style w:type="character" w:styleId="nfasis">
    <w:name w:val="Emphasis"/>
    <w:basedOn w:val="Fuentedeprrafopredeter"/>
    <w:uiPriority w:val="20"/>
    <w:qFormat/>
    <w:rsid w:val="00653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2017-08-28T13:05:00Z</cp:lastPrinted>
  <dcterms:created xsi:type="dcterms:W3CDTF">2017-10-09T17:12:00Z</dcterms:created>
  <dcterms:modified xsi:type="dcterms:W3CDTF">2017-10-09T17:12:00Z</dcterms:modified>
</cp:coreProperties>
</file>