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F4" w:rsidRDefault="00DC5455" w:rsidP="00113AF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18</w:t>
      </w:r>
      <w:r w:rsidR="007925B5">
        <w:rPr>
          <w:rFonts w:eastAsia="Times New Roman"/>
          <w:b/>
          <w:bCs/>
        </w:rPr>
        <w:br/>
        <w:t>CALIDAD DE VIDA DE LOS PRIMEROS PACIENTES CON DIABETES TIPO 1 CANDIDATOS A BOMBAS DE INSULINA FINANCIADAS POR EL ESTADO</w:t>
      </w:r>
    </w:p>
    <w:p w:rsidR="0064769D" w:rsidRPr="00113AF4" w:rsidRDefault="007925B5" w:rsidP="0011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AF4">
        <w:rPr>
          <w:rFonts w:ascii="Times New Roman" w:eastAsia="Times New Roman" w:hAnsi="Times New Roman" w:cs="Times New Roman"/>
          <w:sz w:val="24"/>
          <w:szCs w:val="24"/>
        </w:rPr>
        <w:t>Carolina Molina Flores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, Rossana Román Reyes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, Oscar Meneses Quinchía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, Yasmina Letelier Rojas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, Claudia Alvarado Azolas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113AF4">
        <w:rPr>
          <w:rFonts w:ascii="Times New Roman" w:eastAsia="Times New Roman" w:hAnsi="Times New Roman" w:cs="Times New Roman"/>
          <w:sz w:val="24"/>
          <w:szCs w:val="24"/>
        </w:rPr>
        <w:t>eannette Linares Moreno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br/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Psicóloga Unidad Endocrinología Infantil Hospital Regional A</w:t>
      </w:r>
      <w:r w:rsidR="00113AF4" w:rsidRPr="00113AF4">
        <w:rPr>
          <w:rFonts w:ascii="Times New Roman" w:eastAsia="Times New Roman" w:hAnsi="Times New Roman" w:cs="Times New Roman"/>
          <w:sz w:val="24"/>
          <w:szCs w:val="24"/>
        </w:rPr>
        <w:t>ntofagasta Dr. Leonardo Guzmán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Fac</w:t>
      </w:r>
      <w:r w:rsidR="00113AF4" w:rsidRPr="00113AF4">
        <w:rPr>
          <w:rFonts w:ascii="Times New Roman" w:eastAsia="Times New Roman" w:hAnsi="Times New Roman" w:cs="Times New Roman"/>
          <w:sz w:val="24"/>
          <w:szCs w:val="24"/>
        </w:rPr>
        <w:t>ultad de Medicina y Odontología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3AF4" w:rsidRPr="00113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Universidad Antofagasta. Pediatra Endocrinóloga Hospital Regional A</w:t>
      </w:r>
      <w:r w:rsidR="00113AF4" w:rsidRPr="00113AF4">
        <w:rPr>
          <w:rFonts w:ascii="Times New Roman" w:eastAsia="Times New Roman" w:hAnsi="Times New Roman" w:cs="Times New Roman"/>
          <w:sz w:val="24"/>
          <w:szCs w:val="24"/>
        </w:rPr>
        <w:t>ntofagasta Dr. Leonardo Guzmán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Becado de Pediatría. Facultad de Medicina y Odontol</w:t>
      </w:r>
      <w:r w:rsidR="00113AF4" w:rsidRPr="00113AF4">
        <w:rPr>
          <w:rFonts w:ascii="Times New Roman" w:eastAsia="Times New Roman" w:hAnsi="Times New Roman" w:cs="Times New Roman"/>
          <w:sz w:val="24"/>
          <w:szCs w:val="24"/>
        </w:rPr>
        <w:t>ogía Universidad de Antofagasta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 xml:space="preserve">Enfermera Unidad Endocrinología Infantil Hospital Regional Antofagasta, Dr. Leonardo Guzmán, </w:t>
      </w:r>
      <w:r w:rsidRPr="0011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113AF4" w:rsidRPr="00113AF4">
        <w:rPr>
          <w:rFonts w:ascii="Times New Roman" w:eastAsia="Times New Roman" w:hAnsi="Times New Roman" w:cs="Times New Roman"/>
          <w:sz w:val="24"/>
          <w:szCs w:val="24"/>
        </w:rPr>
        <w:t xml:space="preserve">Hospital Dr. Leonardo Guzmán, 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13AF4" w:rsidRPr="00113AF4">
        <w:rPr>
          <w:rFonts w:ascii="Times New Roman" w:eastAsia="Times New Roman" w:hAnsi="Times New Roman" w:cs="Times New Roman"/>
          <w:sz w:val="24"/>
          <w:szCs w:val="24"/>
        </w:rPr>
        <w:t>ntofagasta</w:t>
      </w:r>
      <w:r w:rsidRPr="00113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769D" w:rsidRPr="00113AF4" w:rsidRDefault="007925B5" w:rsidP="00113AF4">
      <w:pPr>
        <w:pStyle w:val="NormalWeb"/>
        <w:spacing w:before="0" w:beforeAutospacing="0" w:after="0" w:afterAutospacing="0"/>
        <w:jc w:val="both"/>
      </w:pPr>
      <w:r w:rsidRPr="00113AF4">
        <w:rPr>
          <w:rStyle w:val="Textoennegrita"/>
        </w:rPr>
        <w:t>Introducción</w:t>
      </w:r>
      <w:r w:rsidRPr="00113AF4">
        <w:t>: La Diabetes Tipo 1 (DM1) es una enfermedad crónica que afecta la calidad de vida de los pacientes y de sus familias. En especial cuando el paciente sufre hipoglicemias inadvertidas. La Ley 20850 otorga protección financiera algunos pacientes con DM1.</w:t>
      </w:r>
    </w:p>
    <w:p w:rsidR="0064769D" w:rsidRPr="00113AF4" w:rsidRDefault="007925B5" w:rsidP="00113AF4">
      <w:pPr>
        <w:pStyle w:val="NormalWeb"/>
        <w:spacing w:before="0" w:beforeAutospacing="0" w:after="0" w:afterAutospacing="0"/>
        <w:jc w:val="both"/>
      </w:pPr>
      <w:r w:rsidRPr="00113AF4">
        <w:rPr>
          <w:rStyle w:val="Textoennegrita"/>
        </w:rPr>
        <w:t>Objetivo</w:t>
      </w:r>
      <w:r w:rsidRPr="00113AF4">
        <w:t xml:space="preserve">: Describir la calidad de vida de los primeros pacientes con DM1 beneficiarios de la ley 20850 </w:t>
      </w:r>
      <w:proofErr w:type="gramStart"/>
      <w:r w:rsidRPr="00113AF4">
        <w:t>( P</w:t>
      </w:r>
      <w:proofErr w:type="gramEnd"/>
      <w:r w:rsidRPr="00113AF4">
        <w:t>-DM1) en un centro de referencia regional.</w:t>
      </w:r>
    </w:p>
    <w:p w:rsidR="0064769D" w:rsidRPr="00113AF4" w:rsidRDefault="007925B5" w:rsidP="00113AF4">
      <w:pPr>
        <w:pStyle w:val="NormalWeb"/>
        <w:spacing w:before="0" w:beforeAutospacing="0" w:after="0" w:afterAutospacing="0"/>
        <w:jc w:val="both"/>
      </w:pPr>
      <w:r w:rsidRPr="00113AF4">
        <w:rPr>
          <w:rStyle w:val="Textoennegrita"/>
        </w:rPr>
        <w:t>Diseño:</w:t>
      </w:r>
      <w:r w:rsidRPr="00113AF4">
        <w:t xml:space="preserve"> Descriptivo</w:t>
      </w:r>
    </w:p>
    <w:p w:rsidR="0064769D" w:rsidRPr="00113AF4" w:rsidRDefault="00113AF4" w:rsidP="00113AF4">
      <w:pPr>
        <w:pStyle w:val="NormalWeb"/>
        <w:spacing w:before="0" w:beforeAutospacing="0" w:after="0" w:afterAutospacing="0"/>
        <w:jc w:val="both"/>
      </w:pPr>
      <w:r w:rsidRPr="00113AF4">
        <w:rPr>
          <w:rStyle w:val="Textoennegrita"/>
        </w:rPr>
        <w:t>Material y M</w:t>
      </w:r>
      <w:r w:rsidR="007925B5" w:rsidRPr="00113AF4">
        <w:rPr>
          <w:rStyle w:val="Textoennegrita"/>
        </w:rPr>
        <w:t>étodo</w:t>
      </w:r>
      <w:r w:rsidR="007925B5" w:rsidRPr="00113AF4">
        <w:t>: Se revisan las fichas de los P-DM1 seleccionados. Los pacientes fueron evaluados en entrevistas estructuradas/semi estructuradas y contestaron el cuestionario de calidad de vida PEDsQL validado internacionalmente para niños.</w:t>
      </w:r>
    </w:p>
    <w:p w:rsidR="0064769D" w:rsidRPr="00113AF4" w:rsidRDefault="007925B5" w:rsidP="00113AF4">
      <w:pPr>
        <w:pStyle w:val="NormalWeb"/>
        <w:spacing w:before="0" w:beforeAutospacing="0" w:after="0" w:afterAutospacing="0"/>
        <w:jc w:val="both"/>
      </w:pPr>
      <w:r w:rsidRPr="00113AF4">
        <w:rPr>
          <w:rStyle w:val="Textoennegrita"/>
        </w:rPr>
        <w:t xml:space="preserve">Resultados: </w:t>
      </w:r>
      <w:r w:rsidRPr="00113AF4">
        <w:t>El cuestionario se aplicó a 17 pacientes y a sus cuidadores. El cuestionario está validado para niños entre 5 y 18 años de edad, por lo tanto la tabla muestra los resultados de la encuesta PEDsQL para los 15 pacientes que cumplían el rango etario.</w:t>
      </w:r>
    </w:p>
    <w:p w:rsidR="0064769D" w:rsidRPr="00113AF4" w:rsidRDefault="007925B5" w:rsidP="00113AF4">
      <w:pPr>
        <w:pStyle w:val="NormalWeb"/>
        <w:spacing w:before="0" w:beforeAutospacing="0" w:after="0" w:afterAutospacing="0"/>
      </w:pPr>
      <w:r w:rsidRPr="00113AF4">
        <w:rPr>
          <w:b/>
        </w:rPr>
        <w:t xml:space="preserve">Tabla: </w:t>
      </w:r>
      <w:r w:rsidRPr="00113AF4">
        <w:t xml:space="preserve">Puntaje del cuestionario PedsQl en pacientes y cuidadores 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886"/>
        <w:gridCol w:w="1033"/>
        <w:gridCol w:w="1034"/>
        <w:gridCol w:w="1102"/>
        <w:gridCol w:w="1034"/>
        <w:gridCol w:w="1034"/>
        <w:gridCol w:w="1006"/>
        <w:gridCol w:w="1077"/>
      </w:tblGrid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Edad(años)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Diab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TTo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Entend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TTo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/ autoc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Preoc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Com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Total PED</w:t>
            </w:r>
          </w:p>
        </w:tc>
      </w:tr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&lt;8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Paciente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(-)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(-)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(-)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(-)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(-)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Cuidador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575±70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113±183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525±106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113±18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236±18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1562±123</w:t>
            </w:r>
          </w:p>
        </w:tc>
      </w:tr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8-12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Paciente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721±206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279±132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567±132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154±149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254±71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1975±508</w:t>
            </w:r>
          </w:p>
        </w:tc>
      </w:tr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Cuidador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750±194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254±111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621±132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183±97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283±20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2092±490</w:t>
            </w:r>
          </w:p>
        </w:tc>
      </w:tr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13-15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Paciente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772±54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350±47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635±49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80±82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260±89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2097±196</w:t>
            </w:r>
          </w:p>
        </w:tc>
      </w:tr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Cuidador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765±98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325±100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655±33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150±79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275±56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2170±172</w:t>
            </w:r>
          </w:p>
        </w:tc>
      </w:tr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&gt;15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Paciente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575±389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300±36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525±71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150±106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250±79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1800±672</w:t>
            </w:r>
          </w:p>
        </w:tc>
      </w:tr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64769D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Cuidador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613±371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375±389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575±71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125±106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300±0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1987±583</w:t>
            </w:r>
          </w:p>
        </w:tc>
      </w:tr>
      <w:tr w:rsidR="0064769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Total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Paciente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626±267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258±116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523±191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128±95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220±93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9D" w:rsidRDefault="007925B5" w:rsidP="00113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1957±459 </w:t>
            </w:r>
          </w:p>
        </w:tc>
      </w:tr>
    </w:tbl>
    <w:p w:rsidR="0064769D" w:rsidRDefault="007925B5" w:rsidP="00113AF4">
      <w:pPr>
        <w:pStyle w:val="NormalWeb"/>
        <w:spacing w:before="0" w:beforeAutospacing="0" w:after="0" w:afterAutospacing="0"/>
        <w:jc w:val="both"/>
      </w:pPr>
      <w:r>
        <w:t>Escala de puntaje: 0 es nunca y el más alto es siempre. A mayor puntaje mayor problema. Abreviaciones y puntaje máximo de la escala para cada área Diab: Diabetes (1000), TTO = tratamiento / Ent= entendimiento (400) autoc= conductas de autocuidado (700) Preoc= preocupación (300) Com = comunicación (300) Total P</w:t>
      </w:r>
      <w:r w:rsidR="00113AF4">
        <w:t>ED= total cuestionario PEDsQL (</w:t>
      </w:r>
      <w:r>
        <w:t>2800)</w:t>
      </w:r>
    </w:p>
    <w:p w:rsidR="0064769D" w:rsidRDefault="007925B5" w:rsidP="00113AF4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Conclusión</w:t>
      </w:r>
      <w:r>
        <w:t xml:space="preserve">: Se observa que los P-DM1 y sus cuidadores presentan en general alguna problemática relacionada con la patología. Principalmente en relación a la preocupación de ésta por hipoglicemias inadvertidas, complicaciones de salud a largo plazo y efectividad del tratamiento. En menor medida pero no menos preocupante se considera estar afectados por la </w:t>
      </w:r>
      <w:r w:rsidR="00113AF4">
        <w:t>sintomatología</w:t>
      </w:r>
      <w:r>
        <w:t xml:space="preserve"> que presentan. A su vez en menores edades se visualiza la necesidad de apoyar la </w:t>
      </w:r>
      <w:r w:rsidR="00113AF4">
        <w:t>comprensión</w:t>
      </w:r>
      <w:r>
        <w:t xml:space="preserve"> hacia el paciente sobre su tratamiento (sentimientos de vergüenza, agotamiento y dolor por inyecciones múltiples). En general se visualiza una calidad de vida moderada afianzada por la comunicación entre los cuidadores/ pacientes/ y equipo médico a su vez por la </w:t>
      </w:r>
      <w:r w:rsidR="00113AF4">
        <w:t xml:space="preserve">satisfacción </w:t>
      </w:r>
      <w:r>
        <w:t>del tto.</w:t>
      </w:r>
    </w:p>
    <w:p w:rsidR="0064769D" w:rsidRDefault="007925B5" w:rsidP="00113AF4">
      <w:pPr>
        <w:pStyle w:val="NormalWeb"/>
        <w:spacing w:before="0" w:beforeAutospacing="0" w:after="0" w:afterAutospacing="0"/>
        <w:jc w:val="both"/>
      </w:pPr>
      <w:r>
        <w:t>El seguimiento a largo permitirá evaluar si el uso de bomba de insulina y monitoreo continuo de glucosa permite reducir las hipoglicemias y mejorar la calidad de vida de los P-DM1 y de sus familias.</w:t>
      </w:r>
    </w:p>
    <w:p w:rsidR="007925B5" w:rsidRDefault="007925B5" w:rsidP="00113AF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</w:p>
    <w:sectPr w:rsidR="007925B5" w:rsidSect="0064769D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457C"/>
    <w:rsid w:val="00113AF4"/>
    <w:rsid w:val="0064769D"/>
    <w:rsid w:val="007925B5"/>
    <w:rsid w:val="00BC3A0E"/>
    <w:rsid w:val="00C63D93"/>
    <w:rsid w:val="00C7457C"/>
    <w:rsid w:val="00DC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47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2017-08-28T13:16:00Z</cp:lastPrinted>
  <dcterms:created xsi:type="dcterms:W3CDTF">2017-10-09T18:36:00Z</dcterms:created>
  <dcterms:modified xsi:type="dcterms:W3CDTF">2017-10-09T18:36:00Z</dcterms:modified>
</cp:coreProperties>
</file>