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4BC" w:rsidRDefault="00D50973" w:rsidP="00B43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b/>
          <w:bCs/>
        </w:rPr>
        <w:t>P 27</w:t>
      </w:r>
      <w:r w:rsidR="00927496">
        <w:rPr>
          <w:rFonts w:eastAsia="Times New Roman"/>
          <w:b/>
          <w:bCs/>
        </w:rPr>
        <w:br/>
        <w:t>HIPERPARATIROIDISMO PRIMARIO EN ADOLESCENTE. REPORTE DE CASO</w:t>
      </w:r>
      <w:r w:rsidR="00927496">
        <w:rPr>
          <w:rFonts w:eastAsia="Times New Roman"/>
        </w:rPr>
        <w:br/>
      </w:r>
      <w:r w:rsidR="00927496" w:rsidRPr="00B433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27496" w:rsidRPr="00B433C7">
        <w:rPr>
          <w:rFonts w:ascii="Times New Roman" w:eastAsia="Times New Roman" w:hAnsi="Times New Roman" w:cs="Times New Roman"/>
          <w:sz w:val="24"/>
          <w:szCs w:val="24"/>
        </w:rPr>
        <w:t>C</w:t>
      </w:r>
      <w:r w:rsidR="00B433C7" w:rsidRPr="00B433C7">
        <w:rPr>
          <w:rFonts w:ascii="Times New Roman" w:eastAsia="Times New Roman" w:hAnsi="Times New Roman" w:cs="Times New Roman"/>
          <w:sz w:val="24"/>
          <w:szCs w:val="24"/>
        </w:rPr>
        <w:t>laudia Lozano Canales</w:t>
      </w:r>
      <w:r w:rsidR="00927496" w:rsidRPr="00B433C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927496" w:rsidRPr="00B433C7">
        <w:rPr>
          <w:rFonts w:ascii="Times New Roman" w:eastAsia="Times New Roman" w:hAnsi="Times New Roman" w:cs="Times New Roman"/>
          <w:sz w:val="24"/>
          <w:szCs w:val="24"/>
        </w:rPr>
        <w:t>, M</w:t>
      </w:r>
      <w:r w:rsidR="00B433C7" w:rsidRPr="00B433C7">
        <w:rPr>
          <w:rFonts w:ascii="Times New Roman" w:eastAsia="Times New Roman" w:hAnsi="Times New Roman" w:cs="Times New Roman"/>
          <w:sz w:val="24"/>
          <w:szCs w:val="24"/>
        </w:rPr>
        <w:t>acarena Salinas Vaccaro</w:t>
      </w:r>
      <w:r w:rsidR="00927496" w:rsidRPr="00B433C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927496" w:rsidRPr="00B433C7">
        <w:rPr>
          <w:rFonts w:ascii="Times New Roman" w:eastAsia="Times New Roman" w:hAnsi="Times New Roman" w:cs="Times New Roman"/>
          <w:sz w:val="24"/>
          <w:szCs w:val="24"/>
        </w:rPr>
        <w:t>, M</w:t>
      </w:r>
      <w:r w:rsidR="00B433C7" w:rsidRPr="00B433C7">
        <w:rPr>
          <w:rFonts w:ascii="Times New Roman" w:eastAsia="Times New Roman" w:hAnsi="Times New Roman" w:cs="Times New Roman"/>
          <w:sz w:val="24"/>
          <w:szCs w:val="24"/>
        </w:rPr>
        <w:t>arcela Molina Paredes</w:t>
      </w:r>
      <w:r w:rsidR="00927496" w:rsidRPr="00B433C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927496" w:rsidRPr="00B433C7">
        <w:rPr>
          <w:rFonts w:ascii="Times New Roman" w:eastAsia="Times New Roman" w:hAnsi="Times New Roman" w:cs="Times New Roman"/>
          <w:sz w:val="24"/>
          <w:szCs w:val="24"/>
        </w:rPr>
        <w:br/>
      </w:r>
      <w:r w:rsidR="00927496" w:rsidRPr="00B433C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927496" w:rsidRPr="00B433C7">
        <w:rPr>
          <w:rFonts w:ascii="Times New Roman" w:eastAsia="Times New Roman" w:hAnsi="Times New Roman" w:cs="Times New Roman"/>
          <w:sz w:val="24"/>
          <w:szCs w:val="24"/>
        </w:rPr>
        <w:t>Pediatra,Facultad de Medicina,</w:t>
      </w:r>
      <w:r w:rsidR="00B433C7" w:rsidRPr="00B43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496" w:rsidRPr="00B433C7">
        <w:rPr>
          <w:rFonts w:ascii="Times New Roman" w:eastAsia="Times New Roman" w:hAnsi="Times New Roman" w:cs="Times New Roman"/>
          <w:sz w:val="24"/>
          <w:szCs w:val="24"/>
        </w:rPr>
        <w:t>Departa</w:t>
      </w:r>
      <w:r w:rsidR="00B433C7" w:rsidRPr="00B433C7">
        <w:rPr>
          <w:rFonts w:ascii="Times New Roman" w:eastAsia="Times New Roman" w:hAnsi="Times New Roman" w:cs="Times New Roman"/>
          <w:sz w:val="24"/>
          <w:szCs w:val="24"/>
        </w:rPr>
        <w:t>mento de Pediatría, Universidad d</w:t>
      </w:r>
      <w:r w:rsidR="00927496" w:rsidRPr="00B433C7">
        <w:rPr>
          <w:rFonts w:ascii="Times New Roman" w:eastAsia="Times New Roman" w:hAnsi="Times New Roman" w:cs="Times New Roman"/>
          <w:sz w:val="24"/>
          <w:szCs w:val="24"/>
        </w:rPr>
        <w:t>e La Frontera,</w:t>
      </w:r>
      <w:r w:rsidR="00B433C7" w:rsidRPr="00B43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496" w:rsidRPr="00B433C7">
        <w:rPr>
          <w:rFonts w:ascii="Times New Roman" w:eastAsia="Times New Roman" w:hAnsi="Times New Roman" w:cs="Times New Roman"/>
          <w:sz w:val="24"/>
          <w:szCs w:val="24"/>
        </w:rPr>
        <w:t xml:space="preserve">Temuco, </w:t>
      </w:r>
      <w:r w:rsidR="00927496" w:rsidRPr="00B433C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927496" w:rsidRPr="00B433C7">
        <w:rPr>
          <w:rFonts w:ascii="Times New Roman" w:eastAsia="Times New Roman" w:hAnsi="Times New Roman" w:cs="Times New Roman"/>
          <w:sz w:val="24"/>
          <w:szCs w:val="24"/>
        </w:rPr>
        <w:t xml:space="preserve">Residente </w:t>
      </w:r>
      <w:r w:rsidR="00B433C7" w:rsidRPr="00B433C7">
        <w:rPr>
          <w:rFonts w:ascii="Times New Roman" w:eastAsia="Times New Roman" w:hAnsi="Times New Roman" w:cs="Times New Roman"/>
          <w:sz w:val="24"/>
          <w:szCs w:val="24"/>
        </w:rPr>
        <w:t>Pediátrico</w:t>
      </w:r>
      <w:r w:rsidR="00927496" w:rsidRPr="00B433C7">
        <w:rPr>
          <w:rFonts w:ascii="Times New Roman" w:eastAsia="Times New Roman" w:hAnsi="Times New Roman" w:cs="Times New Roman"/>
          <w:sz w:val="24"/>
          <w:szCs w:val="24"/>
        </w:rPr>
        <w:t>,</w:t>
      </w:r>
      <w:r w:rsidR="00B433C7" w:rsidRPr="00B43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496" w:rsidRPr="00B433C7">
        <w:rPr>
          <w:rFonts w:ascii="Times New Roman" w:eastAsia="Times New Roman" w:hAnsi="Times New Roman" w:cs="Times New Roman"/>
          <w:sz w:val="24"/>
          <w:szCs w:val="24"/>
        </w:rPr>
        <w:t>Facultad de Medicina,</w:t>
      </w:r>
      <w:r w:rsidR="00B433C7" w:rsidRPr="00B43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496" w:rsidRPr="00B433C7">
        <w:rPr>
          <w:rFonts w:ascii="Times New Roman" w:eastAsia="Times New Roman" w:hAnsi="Times New Roman" w:cs="Times New Roman"/>
          <w:sz w:val="24"/>
          <w:szCs w:val="24"/>
        </w:rPr>
        <w:t>Departa</w:t>
      </w:r>
      <w:r w:rsidR="00B433C7" w:rsidRPr="00B433C7">
        <w:rPr>
          <w:rFonts w:ascii="Times New Roman" w:eastAsia="Times New Roman" w:hAnsi="Times New Roman" w:cs="Times New Roman"/>
          <w:sz w:val="24"/>
          <w:szCs w:val="24"/>
        </w:rPr>
        <w:t>mento de Pediatría, Universidad d</w:t>
      </w:r>
      <w:r w:rsidR="00927496" w:rsidRPr="00B433C7">
        <w:rPr>
          <w:rFonts w:ascii="Times New Roman" w:eastAsia="Times New Roman" w:hAnsi="Times New Roman" w:cs="Times New Roman"/>
          <w:sz w:val="24"/>
          <w:szCs w:val="24"/>
        </w:rPr>
        <w:t>e La Frontera,</w:t>
      </w:r>
      <w:r w:rsidR="00B433C7" w:rsidRPr="00B43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496" w:rsidRPr="00B433C7">
        <w:rPr>
          <w:rFonts w:ascii="Times New Roman" w:eastAsia="Times New Roman" w:hAnsi="Times New Roman" w:cs="Times New Roman"/>
          <w:sz w:val="24"/>
          <w:szCs w:val="24"/>
        </w:rPr>
        <w:t xml:space="preserve">Temuco, </w:t>
      </w:r>
    </w:p>
    <w:p w:rsidR="009037CB" w:rsidRDefault="00927496" w:rsidP="00B433C7">
      <w:pPr>
        <w:spacing w:after="0" w:line="240" w:lineRule="auto"/>
        <w:rPr>
          <w:rFonts w:eastAsia="Times New Roman"/>
        </w:rPr>
      </w:pPr>
      <w:r w:rsidRPr="00B433C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B433C7">
        <w:rPr>
          <w:rFonts w:ascii="Times New Roman" w:eastAsia="Times New Roman" w:hAnsi="Times New Roman" w:cs="Times New Roman"/>
          <w:sz w:val="24"/>
          <w:szCs w:val="24"/>
        </w:rPr>
        <w:t>Endocrinóloga Pediátrica,</w:t>
      </w:r>
      <w:r w:rsidR="00B433C7" w:rsidRPr="00B43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33C7">
        <w:rPr>
          <w:rFonts w:ascii="Times New Roman" w:eastAsia="Times New Roman" w:hAnsi="Times New Roman" w:cs="Times New Roman"/>
          <w:sz w:val="24"/>
          <w:szCs w:val="24"/>
        </w:rPr>
        <w:t>Hospita</w:t>
      </w:r>
      <w:r w:rsidR="00B433C7" w:rsidRPr="00B433C7">
        <w:rPr>
          <w:rFonts w:ascii="Times New Roman" w:eastAsia="Times New Roman" w:hAnsi="Times New Roman" w:cs="Times New Roman"/>
          <w:sz w:val="24"/>
          <w:szCs w:val="24"/>
        </w:rPr>
        <w:t>l Dr. Hernán Henríquez Aravena, Temuco</w:t>
      </w:r>
      <w:r w:rsidRPr="00B433C7">
        <w:rPr>
          <w:rFonts w:ascii="Times New Roman" w:eastAsia="Times New Roman" w:hAnsi="Times New Roman" w:cs="Times New Roman"/>
          <w:sz w:val="24"/>
          <w:szCs w:val="24"/>
        </w:rPr>
        <w:t>,</w:t>
      </w:r>
      <w:r w:rsidR="00B433C7" w:rsidRPr="00B43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33C7">
        <w:rPr>
          <w:rFonts w:ascii="Times New Roman" w:eastAsia="Times New Roman" w:hAnsi="Times New Roman" w:cs="Times New Roman"/>
          <w:sz w:val="24"/>
          <w:szCs w:val="24"/>
        </w:rPr>
        <w:t>Facultad de Medicina,</w:t>
      </w:r>
      <w:r w:rsidR="00B433C7" w:rsidRPr="00B433C7">
        <w:rPr>
          <w:rFonts w:ascii="Times New Roman" w:eastAsia="Times New Roman" w:hAnsi="Times New Roman" w:cs="Times New Roman"/>
          <w:sz w:val="24"/>
          <w:szCs w:val="24"/>
        </w:rPr>
        <w:t xml:space="preserve"> Departamento de Pediatrí</w:t>
      </w:r>
      <w:r w:rsidRPr="00B433C7">
        <w:rPr>
          <w:rFonts w:ascii="Times New Roman" w:eastAsia="Times New Roman" w:hAnsi="Times New Roman" w:cs="Times New Roman"/>
          <w:sz w:val="24"/>
          <w:szCs w:val="24"/>
        </w:rPr>
        <w:t>a,</w:t>
      </w:r>
      <w:r w:rsidR="00B433C7" w:rsidRPr="00B43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33C7">
        <w:rPr>
          <w:rFonts w:ascii="Times New Roman" w:eastAsia="Times New Roman" w:hAnsi="Times New Roman" w:cs="Times New Roman"/>
          <w:sz w:val="24"/>
          <w:szCs w:val="24"/>
        </w:rPr>
        <w:t>Temuco</w:t>
      </w:r>
      <w:r w:rsidRPr="00B433C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037CB" w:rsidRDefault="00927496" w:rsidP="00B433C7">
      <w:pPr>
        <w:pStyle w:val="NormalWeb"/>
        <w:spacing w:before="0" w:beforeAutospacing="0" w:after="0" w:afterAutospacing="0"/>
        <w:jc w:val="both"/>
      </w:pPr>
      <w:r>
        <w:rPr>
          <w:rStyle w:val="Textoennegrita"/>
        </w:rPr>
        <w:t>Introducción:</w:t>
      </w:r>
      <w:r w:rsidR="00B433C7">
        <w:rPr>
          <w:rStyle w:val="Textoennegrita"/>
        </w:rPr>
        <w:t xml:space="preserve"> </w:t>
      </w:r>
      <w:r>
        <w:t xml:space="preserve">Hipercalcemia es poco frecuente en </w:t>
      </w:r>
      <w:r w:rsidR="00B433C7">
        <w:t>pediatría</w:t>
      </w:r>
      <w:r>
        <w:t xml:space="preserve"> clínica es diversa, su etiología está determinada por la edad. Las causas pueden dividirse en dependientes o no de paratohormona</w:t>
      </w:r>
      <w:r w:rsidR="00B433C7">
        <w:t xml:space="preserve"> </w:t>
      </w:r>
      <w:r>
        <w:t>(PTH).Entre las dependientes de PTH se encuentran el Hiperparatiroidismo (HHP),</w:t>
      </w:r>
      <w:r w:rsidR="00B433C7">
        <w:t xml:space="preserve"> </w:t>
      </w:r>
      <w:r>
        <w:t>que puede ser primario cuando hay excesiva secreción de PTH debida a hiperplasia,</w:t>
      </w:r>
      <w:r w:rsidR="00B433C7">
        <w:t xml:space="preserve"> </w:t>
      </w:r>
      <w:r>
        <w:t>adenoma o carcinoma de Paratiroides</w:t>
      </w:r>
      <w:r w:rsidR="00B433C7">
        <w:t xml:space="preserve"> </w:t>
      </w:r>
      <w:r>
        <w:t xml:space="preserve">(PT), secundario a hipocalcemia o déficit de vitamina D y terciario debido a función autónoma de PT </w:t>
      </w:r>
      <w:proofErr w:type="spellStart"/>
      <w:r>
        <w:t>depués</w:t>
      </w:r>
      <w:proofErr w:type="spellEnd"/>
      <w:r>
        <w:t xml:space="preserve"> de HHP primario a causa de un adenoma paratiroideo. </w:t>
      </w:r>
      <w:r>
        <w:rPr>
          <w:rStyle w:val="Textoennegrita"/>
        </w:rPr>
        <w:t>Caso Clínico:</w:t>
      </w:r>
      <w:r w:rsidR="00B433C7">
        <w:t xml:space="preserve"> Adolescente de 11 años</w:t>
      </w:r>
      <w:r>
        <w:t>, sexo masculino, consulta en urgencia por constipación,</w:t>
      </w:r>
      <w:r w:rsidR="00B433C7">
        <w:t xml:space="preserve"> </w:t>
      </w:r>
      <w:r>
        <w:t>anorexia,</w:t>
      </w:r>
      <w:r w:rsidR="00B433C7">
        <w:t xml:space="preserve"> </w:t>
      </w:r>
      <w:r>
        <w:t>vómitos y baja de peso. Exámenes destacan calcemia 16.6mg/</w:t>
      </w:r>
      <w:proofErr w:type="gramStart"/>
      <w:r>
        <w:t>dl(</w:t>
      </w:r>
      <w:proofErr w:type="gramEnd"/>
      <w:r>
        <w:t>VN 8,8 a 10,8),</w:t>
      </w:r>
      <w:r w:rsidR="00B433C7">
        <w:t xml:space="preserve"> </w:t>
      </w:r>
      <w:r>
        <w:t>fosfemia 2,21mg/dl (VN 4,5 a 5,5) y PTH 308,7pg/ml(VN 15 a 68.3),</w:t>
      </w:r>
      <w:r w:rsidR="00B433C7">
        <w:t xml:space="preserve"> </w:t>
      </w:r>
      <w:r>
        <w:t>hospitalizándose para tratamiento y estudio.</w:t>
      </w:r>
      <w:r w:rsidR="00B433C7">
        <w:t xml:space="preserve"> </w:t>
      </w:r>
      <w:r>
        <w:t xml:space="preserve">Se inicia </w:t>
      </w:r>
      <w:proofErr w:type="spellStart"/>
      <w:r>
        <w:t>hiperhidratación</w:t>
      </w:r>
      <w:proofErr w:type="spellEnd"/>
      <w:r>
        <w:t>,</w:t>
      </w:r>
      <w:r w:rsidR="00B433C7">
        <w:t xml:space="preserve"> </w:t>
      </w:r>
      <w:r>
        <w:t>fosfato,</w:t>
      </w:r>
      <w:r w:rsidR="00B433C7">
        <w:t xml:space="preserve"> </w:t>
      </w:r>
      <w:r>
        <w:t>corticoide y furosemida parenteral.</w:t>
      </w:r>
      <w:r w:rsidR="00B433C7">
        <w:t xml:space="preserve"> </w:t>
      </w:r>
      <w:proofErr w:type="spellStart"/>
      <w:r>
        <w:t>Ecografia</w:t>
      </w:r>
      <w:proofErr w:type="spellEnd"/>
      <w:r>
        <w:t xml:space="preserve"> cervical muestra paratiroides derecha con imagen nodular de aspecto sólido,</w:t>
      </w:r>
      <w:r w:rsidR="00B433C7">
        <w:t xml:space="preserve"> </w:t>
      </w:r>
      <w:proofErr w:type="spellStart"/>
      <w:r>
        <w:t>hipoecogénica</w:t>
      </w:r>
      <w:proofErr w:type="spellEnd"/>
      <w:r>
        <w:t>,</w:t>
      </w:r>
      <w:r w:rsidR="00B433C7">
        <w:t xml:space="preserve"> </w:t>
      </w:r>
      <w:r>
        <w:t>sugerente de nódulo paratiroideo derecho. Cintigrama de paratiroides con foco de acumulación anormal de Sestamibi en polo super</w:t>
      </w:r>
      <w:r w:rsidR="00B433C7">
        <w:t>ior del lóbulo tiroideo derecho</w:t>
      </w:r>
      <w:r>
        <w:t>,</w:t>
      </w:r>
      <w:r w:rsidR="00B433C7">
        <w:t xml:space="preserve"> </w:t>
      </w:r>
      <w:r>
        <w:t>compatible con adenoma paratiroideo. Evoluciona con bradicardia, electrocar</w:t>
      </w:r>
      <w:r w:rsidR="00B433C7">
        <w:t>diograma con QT corregido corto</w:t>
      </w:r>
      <w:r>
        <w:t xml:space="preserve">. En Unidad de Paciente crítico se administra Pamidronato, logrando controlar hipercalcemia. Evaluado por equipo </w:t>
      </w:r>
      <w:r w:rsidR="00B433C7">
        <w:t>Cirugía</w:t>
      </w:r>
      <w:r>
        <w:t xml:space="preserve"> Cabeza y Cuello se planifica resección de adenoma paratiroideo. En el postoperatorio evoluciona con hipocalcemia que se corrigió con carbonato de calcio IV, traslapando a carbonato de calcio oral y calcitriol. PTH desciende de 1634pg/ml a 77,</w:t>
      </w:r>
      <w:r w:rsidR="00B433C7">
        <w:t>7pg/ml. Evoluciona asintomático</w:t>
      </w:r>
      <w:r>
        <w:t xml:space="preserve">, decidiendo manejo ambulatorio con calcio y calcitriol. </w:t>
      </w:r>
      <w:r>
        <w:rPr>
          <w:rStyle w:val="Textoennegrita"/>
        </w:rPr>
        <w:t>Conclusión:</w:t>
      </w:r>
      <w:r>
        <w:t xml:space="preserve"> El HHP es una patología de baja prevalencia en </w:t>
      </w:r>
      <w:r w:rsidR="00B433C7">
        <w:t>pediatría</w:t>
      </w:r>
      <w:r>
        <w:t>, cien veces menos frecuente que en el adulto. En el adolescente la causa más frecuente es el adenoma o hiperplasia de paratiroides, cuya etiopatogenia incluye mutaciones genéticas específicas. Debe plantearse como diagnóstico diferencial en casos de hipercalcemia sintomática en este grupo etario.</w:t>
      </w:r>
    </w:p>
    <w:p w:rsidR="00927496" w:rsidRDefault="00927496" w:rsidP="00B433C7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br/>
      </w:r>
    </w:p>
    <w:sectPr w:rsidR="00927496" w:rsidSect="009037CB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0128D"/>
    <w:rsid w:val="0030128D"/>
    <w:rsid w:val="00340A44"/>
    <w:rsid w:val="005E45E6"/>
    <w:rsid w:val="00774FED"/>
    <w:rsid w:val="008F72C6"/>
    <w:rsid w:val="009037CB"/>
    <w:rsid w:val="00927496"/>
    <w:rsid w:val="00B433C7"/>
    <w:rsid w:val="00C33498"/>
    <w:rsid w:val="00D50973"/>
    <w:rsid w:val="00F97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7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37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037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Claudio Storm</cp:lastModifiedBy>
  <cp:revision>3</cp:revision>
  <dcterms:created xsi:type="dcterms:W3CDTF">2017-10-08T20:12:00Z</dcterms:created>
  <dcterms:modified xsi:type="dcterms:W3CDTF">2017-10-08T20:13:00Z</dcterms:modified>
</cp:coreProperties>
</file>