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F9" w:rsidRDefault="0019338B" w:rsidP="00B563F9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74</w:t>
      </w:r>
      <w:r w:rsidR="007D7778">
        <w:rPr>
          <w:rFonts w:eastAsia="Times New Roman"/>
          <w:b/>
          <w:bCs/>
        </w:rPr>
        <w:br/>
        <w:t>TUMOR NEUROENDOCRINO PANCREÁTICO METASTÁSICO. REPORTE DE UN CASO</w:t>
      </w:r>
    </w:p>
    <w:p w:rsidR="00B563F9" w:rsidRPr="00B563F9" w:rsidRDefault="00B563F9" w:rsidP="00B563F9">
      <w:pPr>
        <w:spacing w:after="0" w:line="240" w:lineRule="auto"/>
        <w:rPr>
          <w:rFonts w:eastAsia="Times New Roman"/>
          <w:b/>
          <w:bCs/>
        </w:rPr>
      </w:pPr>
      <w:r w:rsidRPr="00B563F9">
        <w:rPr>
          <w:rFonts w:ascii="Times New Roman" w:eastAsia="Times New Roman" w:hAnsi="Times New Roman" w:cs="Times New Roman"/>
        </w:rPr>
        <w:t>Maritza Atkinson Altamirano</w:t>
      </w:r>
      <w:r w:rsidRPr="00B563F9">
        <w:rPr>
          <w:rFonts w:ascii="Times New Roman" w:eastAsia="Times New Roman" w:hAnsi="Times New Roman" w:cs="Times New Roman"/>
          <w:vertAlign w:val="superscript"/>
        </w:rPr>
        <w:t>1</w:t>
      </w:r>
      <w:r w:rsidR="004E3CA7">
        <w:rPr>
          <w:rFonts w:ascii="Times New Roman" w:eastAsia="Times New Roman" w:hAnsi="Times New Roman" w:cs="Times New Roman"/>
          <w:vertAlign w:val="superscript"/>
        </w:rPr>
        <w:t>,2</w:t>
      </w:r>
      <w:bookmarkStart w:id="0" w:name="_GoBack"/>
      <w:bookmarkEnd w:id="0"/>
      <w:r w:rsidRPr="00B563F9">
        <w:rPr>
          <w:rFonts w:ascii="Times New Roman" w:eastAsia="Times New Roman" w:hAnsi="Times New Roman" w:cs="Times New Roman"/>
        </w:rPr>
        <w:t>, Fernando Bello</w:t>
      </w:r>
      <w:r w:rsidRPr="00B563F9">
        <w:rPr>
          <w:rFonts w:ascii="Times New Roman" w:eastAsia="Times New Roman" w:hAnsi="Times New Roman" w:cs="Times New Roman"/>
          <w:vertAlign w:val="superscript"/>
        </w:rPr>
        <w:t>1,2</w:t>
      </w:r>
    </w:p>
    <w:p w:rsidR="00B563F9" w:rsidRPr="00B563F9" w:rsidRDefault="00B563F9" w:rsidP="00B563F9">
      <w:pPr>
        <w:pStyle w:val="Textosinformato"/>
        <w:rPr>
          <w:rFonts w:ascii="Times New Roman" w:hAnsi="Times New Roman" w:cs="Times New Roman"/>
          <w:szCs w:val="22"/>
        </w:rPr>
      </w:pPr>
      <w:r w:rsidRPr="00B563F9">
        <w:rPr>
          <w:rFonts w:ascii="Times New Roman" w:eastAsia="Times New Roman" w:hAnsi="Times New Roman" w:cs="Times New Roman"/>
          <w:szCs w:val="22"/>
          <w:vertAlign w:val="superscript"/>
        </w:rPr>
        <w:t>1</w:t>
      </w:r>
      <w:r w:rsidRPr="00B563F9">
        <w:rPr>
          <w:rFonts w:ascii="Times New Roman" w:eastAsia="Times New Roman" w:hAnsi="Times New Roman" w:cs="Times New Roman"/>
          <w:szCs w:val="22"/>
        </w:rPr>
        <w:t xml:space="preserve">Hospital Las Higueras, Talcahuano. </w:t>
      </w:r>
      <w:r w:rsidRPr="00B563F9">
        <w:rPr>
          <w:rFonts w:ascii="Times New Roman" w:eastAsia="Times New Roman" w:hAnsi="Times New Roman" w:cs="Times New Roman"/>
          <w:szCs w:val="22"/>
          <w:vertAlign w:val="superscript"/>
        </w:rPr>
        <w:t>2</w:t>
      </w:r>
      <w:r w:rsidRPr="00B563F9">
        <w:rPr>
          <w:rFonts w:ascii="Times New Roman" w:hAnsi="Times New Roman" w:cs="Times New Roman"/>
          <w:szCs w:val="22"/>
        </w:rPr>
        <w:t>Facultad de Medicina Universidad de Concepción</w:t>
      </w:r>
    </w:p>
    <w:p w:rsidR="00F225F9" w:rsidRPr="00295FFD" w:rsidRDefault="00B563F9" w:rsidP="00B563F9">
      <w:pPr>
        <w:spacing w:after="0" w:line="240" w:lineRule="auto"/>
        <w:divId w:val="3305720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="007D7778" w:rsidRPr="00295FFD">
        <w:rPr>
          <w:rFonts w:ascii="Times New Roman" w:hAnsi="Times New Roman" w:cs="Times New Roman"/>
        </w:rPr>
        <w:t>Los tumores neuroendocrinos (</w:t>
      </w:r>
      <w:proofErr w:type="spellStart"/>
      <w:r w:rsidR="007D7778" w:rsidRPr="00295FFD">
        <w:rPr>
          <w:rFonts w:ascii="Times New Roman" w:hAnsi="Times New Roman" w:cs="Times New Roman"/>
        </w:rPr>
        <w:t>TuNE</w:t>
      </w:r>
      <w:proofErr w:type="spellEnd"/>
      <w:r w:rsidR="007D7778" w:rsidRPr="00295FFD">
        <w:rPr>
          <w:rFonts w:ascii="Times New Roman" w:hAnsi="Times New Roman" w:cs="Times New Roman"/>
        </w:rPr>
        <w:t xml:space="preserve">) </w:t>
      </w:r>
      <w:proofErr w:type="spellStart"/>
      <w:r w:rsidR="007D7778" w:rsidRPr="00295FFD">
        <w:rPr>
          <w:rFonts w:ascii="Times New Roman" w:hAnsi="Times New Roman" w:cs="Times New Roman"/>
        </w:rPr>
        <w:t>pancreáticos</w:t>
      </w:r>
      <w:proofErr w:type="spellEnd"/>
      <w:r w:rsidR="007D7778" w:rsidRPr="00295FFD">
        <w:rPr>
          <w:rFonts w:ascii="Times New Roman" w:hAnsi="Times New Roman" w:cs="Times New Roman"/>
        </w:rPr>
        <w:t xml:space="preserve"> son infrecuentes. Corresponden a 3-5% de los tumores de páncreas y en general tienen mejor pronóstico que otros tumores de páncreas con sobrevida a 5 años de un 42%. La mayoría son esporádicos.</w:t>
      </w:r>
      <w:r w:rsidR="001650B9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 xml:space="preserve">Un 85% son funcionantes y generalmente de crecimiento lento. La clínica está dada por el tipo de hormona secretada por el tumor. </w:t>
      </w:r>
      <w:proofErr w:type="gramStart"/>
      <w:r w:rsidR="007D7778" w:rsidRPr="00295FFD">
        <w:rPr>
          <w:rFonts w:ascii="Times New Roman" w:hAnsi="Times New Roman" w:cs="Times New Roman"/>
        </w:rPr>
        <w:t>La</w:t>
      </w:r>
      <w:proofErr w:type="gramEnd"/>
      <w:r w:rsidR="007D7778" w:rsidRPr="00295FFD">
        <w:rPr>
          <w:rFonts w:ascii="Times New Roman" w:hAnsi="Times New Roman" w:cs="Times New Roman"/>
        </w:rPr>
        <w:t xml:space="preserve"> alta sospecha clínica, permite un diagnóstico precoz. La cirugía es el único tratamiento curativo y también puede ser un tratamiento paliativo eficaz, frente a la presencia de enfermedad metastásica. El uso complementario de terapia</w:t>
      </w:r>
      <w:r w:rsidR="001650B9" w:rsidRPr="00295FFD">
        <w:rPr>
          <w:rFonts w:ascii="Times New Roman" w:hAnsi="Times New Roman" w:cs="Times New Roman"/>
        </w:rPr>
        <w:t>s farmacológicas hormonales ha</w:t>
      </w:r>
      <w:r w:rsidR="007D7778" w:rsidRPr="00295FFD">
        <w:rPr>
          <w:rFonts w:ascii="Times New Roman" w:hAnsi="Times New Roman" w:cs="Times New Roman"/>
        </w:rPr>
        <w:t xml:space="preserve"> demostrado prolongar la sobrevida libre de enfermedad en casos avanzados.</w:t>
      </w:r>
      <w:r w:rsidR="001650B9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>Objetivo: comunicar el caso de un TuNE pancreático, cuya sospecha clínica llevo a un diagnóstico y un tratamiento quirúrgico paliativo precoz, lo que permitiría,</w:t>
      </w:r>
      <w:r w:rsidR="001650B9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>según la evidencia, que una terapia hormonal complementaria, pueda lograr el control de la enfermedad por tiempo más prolongado.</w:t>
      </w:r>
      <w:r w:rsidR="001650B9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>Caso Clínico:</w:t>
      </w:r>
      <w:r w:rsidR="008B4662" w:rsidRPr="00295FFD">
        <w:rPr>
          <w:rFonts w:ascii="Times New Roman" w:hAnsi="Times New Roman" w:cs="Times New Roman"/>
        </w:rPr>
        <w:t xml:space="preserve"> varón, </w:t>
      </w:r>
      <w:r w:rsidR="007D7778" w:rsidRPr="00295FFD">
        <w:rPr>
          <w:rFonts w:ascii="Times New Roman" w:hAnsi="Times New Roman" w:cs="Times New Roman"/>
        </w:rPr>
        <w:t>59 años, con historia de diarrea esporádica, baja de peso de un año de evolución, más náuseas y vómitos 2 meses previo a la consulta.</w:t>
      </w:r>
      <w:r w:rsidR="008B4662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 xml:space="preserve">Antecedente de DM tipo 2, de 5 años de evolución e HTA en tratamiento con metformina y losartan. Ecografía abdominal (diciembre 2015), visualiza imagen sugerente de neoplasia </w:t>
      </w:r>
      <w:r w:rsidR="008B4662" w:rsidRPr="00295FFD">
        <w:rPr>
          <w:rFonts w:ascii="Times New Roman" w:hAnsi="Times New Roman" w:cs="Times New Roman"/>
        </w:rPr>
        <w:t>hepática</w:t>
      </w:r>
      <w:r w:rsidR="007D7778" w:rsidRPr="00295FFD">
        <w:rPr>
          <w:rFonts w:ascii="Times New Roman" w:hAnsi="Times New Roman" w:cs="Times New Roman"/>
        </w:rPr>
        <w:t xml:space="preserve">. TAC de </w:t>
      </w:r>
      <w:r w:rsidR="008B4662" w:rsidRPr="00295FFD">
        <w:rPr>
          <w:rFonts w:ascii="Times New Roman" w:hAnsi="Times New Roman" w:cs="Times New Roman"/>
        </w:rPr>
        <w:t>Tórax</w:t>
      </w:r>
      <w:r w:rsidR="007D7778" w:rsidRPr="00295FFD">
        <w:rPr>
          <w:rFonts w:ascii="Times New Roman" w:hAnsi="Times New Roman" w:cs="Times New Roman"/>
        </w:rPr>
        <w:t>-Abdomen y pelvis</w:t>
      </w:r>
      <w:r w:rsidR="001650B9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>(febrero 2016)</w:t>
      </w:r>
      <w:r w:rsidR="008B4662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 xml:space="preserve">evidencia masa sólida hipercaptante en cola de </w:t>
      </w:r>
      <w:r w:rsidR="008B4662" w:rsidRPr="00295FFD">
        <w:rPr>
          <w:rFonts w:ascii="Times New Roman" w:hAnsi="Times New Roman" w:cs="Times New Roman"/>
        </w:rPr>
        <w:t>páncreas</w:t>
      </w:r>
      <w:r w:rsidR="007D7778" w:rsidRPr="00295FFD">
        <w:rPr>
          <w:rFonts w:ascii="Times New Roman" w:hAnsi="Times New Roman" w:cs="Times New Roman"/>
        </w:rPr>
        <w:t>, más lesiones focales hepáticas y ganglio retrocrural izquierdo que pudieran corresponder a lesiones secundarias. Por sospecha de TuNE, se realiza PET-CT</w:t>
      </w:r>
      <w:r w:rsidR="008B4662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>(Ga68):</w:t>
      </w:r>
      <w:r w:rsidR="008B4662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 xml:space="preserve">nódulo de la cola del </w:t>
      </w:r>
      <w:r w:rsidR="001650B9" w:rsidRPr="00295FFD">
        <w:rPr>
          <w:rFonts w:ascii="Times New Roman" w:hAnsi="Times New Roman" w:cs="Times New Roman"/>
        </w:rPr>
        <w:t>páncreas</w:t>
      </w:r>
      <w:r w:rsidR="007D7778" w:rsidRPr="00295FFD">
        <w:rPr>
          <w:rFonts w:ascii="Times New Roman" w:hAnsi="Times New Roman" w:cs="Times New Roman"/>
        </w:rPr>
        <w:t xml:space="preserve"> con sobreexpresión de receptores de somatostatina, compatible con TuNE. Múltiples lesiones focales hepáticas compatible con localización secundaria. Se opera el 31 de marzo:</w:t>
      </w:r>
      <w:r w:rsidR="008B4662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 xml:space="preserve">pancreatectomía parcial, esplenectomía y suprarenalectomía izquierda, más biopsia de lesiones hepáticas y de ganglio inguinal izquierdo. Biopsia: carcinoma NE de cola del páncreas, de 4,5x3 cm. Metástasis de carcinoma neuroendocrino de patrón glandular en tejido hepático y en 2 </w:t>
      </w:r>
      <w:r w:rsidR="008B4662" w:rsidRPr="00295FFD">
        <w:rPr>
          <w:rFonts w:ascii="Times New Roman" w:hAnsi="Times New Roman" w:cs="Times New Roman"/>
        </w:rPr>
        <w:t>de 5 ganglios resecados. Comité</w:t>
      </w:r>
      <w:r w:rsidR="007D7778" w:rsidRPr="00295FFD">
        <w:rPr>
          <w:rFonts w:ascii="Times New Roman" w:hAnsi="Times New Roman" w:cs="Times New Roman"/>
        </w:rPr>
        <w:t xml:space="preserve"> Oncológico sugiere recirugía para extracción de metástasis hepáticas y complementar tratamiento con terapia hormonal con análogo de somatostatina. Discusión:</w:t>
      </w:r>
      <w:r w:rsidR="001650B9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>el diagnostico precoz de un TuNe requiere de una alta sospecha clínica, especialmente en casos de tumores no secretores.</w:t>
      </w:r>
      <w:r w:rsidR="001650B9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>En ausencia enfermedad metastásica la cirugía pudiera ser curativa y en caso de enfermedad metastásica resecable,</w:t>
      </w:r>
      <w:r w:rsidR="001650B9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>la cirugía permite el control de enfermedad por tiempo más prolongado. La evidencia de prolongación de sobrevida con el uso de análogos de somatostatina,</w:t>
      </w:r>
      <w:r w:rsidR="001650B9" w:rsidRPr="00295FFD">
        <w:rPr>
          <w:rFonts w:ascii="Times New Roman" w:hAnsi="Times New Roman" w:cs="Times New Roman"/>
        </w:rPr>
        <w:t xml:space="preserve"> </w:t>
      </w:r>
      <w:r w:rsidR="007D7778" w:rsidRPr="00295FFD">
        <w:rPr>
          <w:rFonts w:ascii="Times New Roman" w:hAnsi="Times New Roman" w:cs="Times New Roman"/>
        </w:rPr>
        <w:t>en casos de TuNE pancreáticos metastásicos, le ha dado a la terapia hormonal un rol en estos casos avanzados.</w:t>
      </w:r>
    </w:p>
    <w:p w:rsidR="007D7778" w:rsidRPr="00295FFD" w:rsidRDefault="007D7778" w:rsidP="0016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FF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D7778" w:rsidRPr="00295FFD" w:rsidSect="00F225F9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5FAF"/>
    <w:rsid w:val="001650B9"/>
    <w:rsid w:val="0019338B"/>
    <w:rsid w:val="00256F9C"/>
    <w:rsid w:val="00295FFD"/>
    <w:rsid w:val="004E3CA7"/>
    <w:rsid w:val="00695FAF"/>
    <w:rsid w:val="007D7778"/>
    <w:rsid w:val="00822EC4"/>
    <w:rsid w:val="008B4662"/>
    <w:rsid w:val="00A37DD4"/>
    <w:rsid w:val="00B563F9"/>
    <w:rsid w:val="00F2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63F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63F9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5</cp:revision>
  <dcterms:created xsi:type="dcterms:W3CDTF">2017-10-08T22:05:00Z</dcterms:created>
  <dcterms:modified xsi:type="dcterms:W3CDTF">2017-10-23T13:48:00Z</dcterms:modified>
</cp:coreProperties>
</file>