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6E" w:rsidRPr="004D6CE2" w:rsidRDefault="00FA2FB9" w:rsidP="004D6CE2">
      <w:pPr>
        <w:spacing w:after="0" w:line="240" w:lineRule="auto"/>
        <w:rPr>
          <w:rFonts w:ascii="Times New Roman" w:eastAsia="Times New Roman" w:hAnsi="Times New Roman" w:cs="Times New Roman"/>
          <w:sz w:val="24"/>
          <w:szCs w:val="24"/>
        </w:rPr>
      </w:pPr>
      <w:r>
        <w:rPr>
          <w:rFonts w:eastAsia="Times New Roman"/>
          <w:b/>
        </w:rPr>
        <w:t>P 84</w:t>
      </w:r>
      <w:r w:rsidR="000D7CF2" w:rsidRPr="004D6CE2">
        <w:rPr>
          <w:rFonts w:eastAsia="Times New Roman"/>
          <w:b/>
        </w:rPr>
        <w:br/>
      </w:r>
      <w:r w:rsidR="004D6CE2">
        <w:rPr>
          <w:rFonts w:eastAsia="Times New Roman"/>
          <w:b/>
        </w:rPr>
        <w:t>INTEGRACIÓN DE LA EDUCACIÓ</w:t>
      </w:r>
      <w:r w:rsidR="000D7CF2" w:rsidRPr="004D6CE2">
        <w:rPr>
          <w:rFonts w:eastAsia="Times New Roman"/>
          <w:b/>
        </w:rPr>
        <w:t>N</w:t>
      </w:r>
      <w:r w:rsidR="004D6CE2">
        <w:rPr>
          <w:rFonts w:eastAsia="Times New Roman"/>
          <w:b/>
        </w:rPr>
        <w:t xml:space="preserve"> TERAPÉ</w:t>
      </w:r>
      <w:r w:rsidR="000D7CF2" w:rsidRPr="004D6CE2">
        <w:rPr>
          <w:rFonts w:eastAsia="Times New Roman"/>
          <w:b/>
        </w:rPr>
        <w:t>UTICA DEL PACIENTE EN EL PROGRAMA DE S</w:t>
      </w:r>
      <w:r w:rsidR="004D6CE2">
        <w:rPr>
          <w:rFonts w:eastAsia="Times New Roman"/>
          <w:b/>
        </w:rPr>
        <w:t>ALUD CARDIOVASCULAR A DESTINACIÓ</w:t>
      </w:r>
      <w:r w:rsidR="000D7CF2" w:rsidRPr="004D6CE2">
        <w:rPr>
          <w:rFonts w:eastAsia="Times New Roman"/>
          <w:b/>
        </w:rPr>
        <w:t>N DE LOS PACIENTES CON DIABETES MELLITUS TIPO 2: CAMBIOS PERCIBIDOS POR EL EQUIPO PROFESIONAL A CARGO DEL PROGRAMA EN UN CENTRO DE SALUD FAMILIAR</w:t>
      </w:r>
      <w:r w:rsidR="000D7CF2" w:rsidRPr="004D6CE2">
        <w:rPr>
          <w:rFonts w:eastAsia="Times New Roman"/>
          <w:b/>
        </w:rPr>
        <w:br/>
      </w:r>
      <w:r w:rsidR="000D7CF2" w:rsidRPr="004D6CE2">
        <w:rPr>
          <w:rFonts w:ascii="Times New Roman" w:eastAsia="Times New Roman" w:hAnsi="Times New Roman" w:cs="Times New Roman"/>
          <w:sz w:val="24"/>
          <w:szCs w:val="24"/>
        </w:rPr>
        <w:t>Julie</w:t>
      </w:r>
      <w:r w:rsidR="004D6CE2">
        <w:rPr>
          <w:rFonts w:ascii="Times New Roman" w:eastAsia="Times New Roman" w:hAnsi="Times New Roman" w:cs="Times New Roman"/>
          <w:sz w:val="24"/>
          <w:szCs w:val="24"/>
        </w:rPr>
        <w:t xml:space="preserve"> </w:t>
      </w:r>
      <w:r w:rsidR="000D7CF2" w:rsidRPr="004D6CE2">
        <w:rPr>
          <w:rFonts w:ascii="Times New Roman" w:eastAsia="Times New Roman" w:hAnsi="Times New Roman" w:cs="Times New Roman"/>
          <w:sz w:val="24"/>
          <w:szCs w:val="24"/>
        </w:rPr>
        <w:t>Pelicand Dumay</w:t>
      </w:r>
      <w:r w:rsidR="000D7CF2" w:rsidRPr="004D6CE2">
        <w:rPr>
          <w:rFonts w:ascii="Times New Roman" w:eastAsia="Times New Roman" w:hAnsi="Times New Roman" w:cs="Times New Roman"/>
          <w:sz w:val="24"/>
          <w:szCs w:val="24"/>
          <w:vertAlign w:val="superscript"/>
        </w:rPr>
        <w:t>1</w:t>
      </w:r>
      <w:r w:rsidR="000D7CF2" w:rsidRPr="004D6CE2">
        <w:rPr>
          <w:rFonts w:ascii="Times New Roman" w:eastAsia="Times New Roman" w:hAnsi="Times New Roman" w:cs="Times New Roman"/>
          <w:sz w:val="24"/>
          <w:szCs w:val="24"/>
        </w:rPr>
        <w:t>, Mauri</w:t>
      </w:r>
      <w:r w:rsidR="004D6CE2">
        <w:rPr>
          <w:rFonts w:ascii="Times New Roman" w:eastAsia="Times New Roman" w:hAnsi="Times New Roman" w:cs="Times New Roman"/>
          <w:sz w:val="24"/>
          <w:szCs w:val="24"/>
        </w:rPr>
        <w:t>cio Ortega Gonzá</w:t>
      </w:r>
      <w:r w:rsidR="000D7CF2" w:rsidRPr="004D6CE2">
        <w:rPr>
          <w:rFonts w:ascii="Times New Roman" w:eastAsia="Times New Roman" w:hAnsi="Times New Roman" w:cs="Times New Roman"/>
          <w:sz w:val="24"/>
          <w:szCs w:val="24"/>
        </w:rPr>
        <w:t>lez</w:t>
      </w:r>
      <w:r w:rsidR="000D7CF2" w:rsidRPr="004D6CE2">
        <w:rPr>
          <w:rFonts w:ascii="Times New Roman" w:eastAsia="Times New Roman" w:hAnsi="Times New Roman" w:cs="Times New Roman"/>
          <w:sz w:val="24"/>
          <w:szCs w:val="24"/>
          <w:vertAlign w:val="superscript"/>
        </w:rPr>
        <w:t>1</w:t>
      </w:r>
      <w:r w:rsidR="000D7CF2" w:rsidRPr="004D6CE2">
        <w:rPr>
          <w:rFonts w:ascii="Times New Roman" w:eastAsia="Times New Roman" w:hAnsi="Times New Roman" w:cs="Times New Roman"/>
          <w:sz w:val="24"/>
          <w:szCs w:val="24"/>
        </w:rPr>
        <w:t>, Carolina Yáñez Henriquez</w:t>
      </w:r>
      <w:r w:rsidR="000D7CF2" w:rsidRPr="004D6CE2">
        <w:rPr>
          <w:rFonts w:ascii="Times New Roman" w:eastAsia="Times New Roman" w:hAnsi="Times New Roman" w:cs="Times New Roman"/>
          <w:sz w:val="24"/>
          <w:szCs w:val="24"/>
          <w:vertAlign w:val="superscript"/>
        </w:rPr>
        <w:t>1</w:t>
      </w:r>
      <w:r w:rsidR="000D7CF2" w:rsidRPr="004D6CE2">
        <w:rPr>
          <w:rFonts w:ascii="Times New Roman" w:eastAsia="Times New Roman" w:hAnsi="Times New Roman" w:cs="Times New Roman"/>
          <w:sz w:val="24"/>
          <w:szCs w:val="24"/>
        </w:rPr>
        <w:br/>
      </w:r>
      <w:r w:rsidR="000D7CF2" w:rsidRPr="004D6CE2">
        <w:rPr>
          <w:rFonts w:ascii="Times New Roman" w:eastAsia="Times New Roman" w:hAnsi="Times New Roman" w:cs="Times New Roman"/>
          <w:sz w:val="24"/>
          <w:szCs w:val="24"/>
          <w:vertAlign w:val="superscript"/>
        </w:rPr>
        <w:t>1</w:t>
      </w:r>
      <w:r w:rsidR="000D7CF2" w:rsidRPr="004D6CE2">
        <w:rPr>
          <w:rFonts w:ascii="Times New Roman" w:eastAsia="Times New Roman" w:hAnsi="Times New Roman" w:cs="Times New Roman"/>
          <w:sz w:val="24"/>
          <w:szCs w:val="24"/>
        </w:rPr>
        <w:t xml:space="preserve">Universidad de </w:t>
      </w:r>
      <w:r w:rsidR="004D6CE2" w:rsidRPr="004D6CE2">
        <w:rPr>
          <w:rFonts w:ascii="Times New Roman" w:eastAsia="Times New Roman" w:hAnsi="Times New Roman" w:cs="Times New Roman"/>
          <w:sz w:val="24"/>
          <w:szCs w:val="24"/>
        </w:rPr>
        <w:t>Valparaíso</w:t>
      </w:r>
      <w:r w:rsidR="000D7CF2" w:rsidRPr="004D6CE2">
        <w:rPr>
          <w:rFonts w:ascii="Times New Roman" w:eastAsia="Times New Roman" w:hAnsi="Times New Roman" w:cs="Times New Roman"/>
          <w:sz w:val="24"/>
          <w:szCs w:val="24"/>
        </w:rPr>
        <w:t>, Escuela de Medicina, Campus San Felipe</w:t>
      </w:r>
      <w:r w:rsidR="000D7CF2" w:rsidRPr="004D6CE2">
        <w:rPr>
          <w:rFonts w:ascii="Times New Roman" w:eastAsia="Times New Roman" w:hAnsi="Times New Roman" w:cs="Times New Roman"/>
          <w:sz w:val="24"/>
          <w:szCs w:val="24"/>
        </w:rPr>
        <w:br/>
      </w:r>
    </w:p>
    <w:p w:rsidR="0073616E" w:rsidRPr="004D6CE2" w:rsidRDefault="000D7CF2" w:rsidP="004D6CE2">
      <w:pPr>
        <w:pStyle w:val="NormalWeb"/>
        <w:spacing w:before="0" w:beforeAutospacing="0" w:after="0" w:afterAutospacing="0"/>
        <w:jc w:val="both"/>
      </w:pPr>
      <w:r w:rsidRPr="004D6CE2">
        <w:t>La Educación Terapéutica del Paciente (ETP) consiste en distintos tipos de actividades gestionadas por un equipo multidisciplinario de profesionales de salud formados en ETP y diseñadas para ayudar y habilitar a los pacientes con enfermedad crónica en el automanejo eficiente de su enfermedad y del tratamiento, previniendo así complicaciones evitables, mientras se mantiene o mejora su calidad de vida. La ETP también contribuye a reducir el costo del cuidado a largo plazo para los pacientes y para la sociedad.</w:t>
      </w:r>
    </w:p>
    <w:p w:rsidR="0073616E" w:rsidRPr="004D6CE2" w:rsidRDefault="000D7CF2" w:rsidP="004D6CE2">
      <w:pPr>
        <w:pStyle w:val="NormalWeb"/>
        <w:spacing w:before="0" w:beforeAutospacing="0" w:after="0" w:afterAutospacing="0"/>
        <w:jc w:val="both"/>
      </w:pPr>
      <w:r w:rsidRPr="004D6CE2">
        <w:rPr>
          <w:b/>
        </w:rPr>
        <w:t>Objetivos:</w:t>
      </w:r>
      <w:r w:rsidRPr="004D6CE2">
        <w:t xml:space="preserve"> Evaluar el impacto de la integración de un programa de ETP en el programa de salud cardiovascular (PSCV) después de una formación a destinación del equipo de profesionales de la salud del PSCV de un CESFAM.</w:t>
      </w:r>
    </w:p>
    <w:p w:rsidR="0073616E" w:rsidRPr="004D6CE2" w:rsidRDefault="000D7CF2" w:rsidP="004D6CE2">
      <w:pPr>
        <w:pStyle w:val="NormalWeb"/>
        <w:spacing w:before="0" w:beforeAutospacing="0" w:after="0" w:afterAutospacing="0"/>
        <w:jc w:val="both"/>
      </w:pPr>
      <w:r w:rsidRPr="004D6CE2">
        <w:t>Diseño metodológico: La primera parte de nuestra investigación consiste en un estudio exploratorio transversal con metodología cualitativa de tipo narrativo-autobiográfico a partir de entrevistas individuales semi-dirigidas para explorar los cambios percibidos en el seguimiento de los pacientes con diabetes del PSCV.</w:t>
      </w:r>
    </w:p>
    <w:p w:rsidR="0073616E" w:rsidRPr="004D6CE2" w:rsidRDefault="000D7CF2" w:rsidP="004D6CE2">
      <w:pPr>
        <w:pStyle w:val="NormalWeb"/>
        <w:spacing w:before="0" w:beforeAutospacing="0" w:after="0" w:afterAutospacing="0"/>
        <w:jc w:val="both"/>
      </w:pPr>
      <w:r w:rsidRPr="004D6CE2">
        <w:rPr>
          <w:b/>
        </w:rPr>
        <w:t>Sujetos y Métodos:</w:t>
      </w:r>
      <w:r w:rsidRPr="004D6CE2">
        <w:t xml:space="preserve"> la totalidad de los 12 profesionales de la salud (médicos, enfermeras, nutricionistas, psicólogas, asistentes sociales, kinesiólogos) que siguieron al menos 80% de la formación, partici</w:t>
      </w:r>
      <w:r w:rsidR="004D6CE2">
        <w:t>paron al estudio. Se realizó un análisis temático</w:t>
      </w:r>
      <w:r w:rsidRPr="004D6CE2">
        <w:t xml:space="preserve"> de contenido de las entrevistas re-transcritas en relación con los cambios percibidos por los profesionales.</w:t>
      </w:r>
    </w:p>
    <w:p w:rsidR="0073616E" w:rsidRPr="004D6CE2" w:rsidRDefault="000D7CF2" w:rsidP="004D6CE2">
      <w:pPr>
        <w:pStyle w:val="NormalWeb"/>
        <w:spacing w:before="0" w:beforeAutospacing="0" w:after="0" w:afterAutospacing="0"/>
        <w:jc w:val="both"/>
      </w:pPr>
      <w:r w:rsidRPr="004D6CE2">
        <w:rPr>
          <w:b/>
        </w:rPr>
        <w:t>Resultados:</w:t>
      </w:r>
      <w:r w:rsidRPr="004D6CE2">
        <w:t xml:space="preserve"> Emergieron del </w:t>
      </w:r>
      <w:r w:rsidR="004D6CE2" w:rsidRPr="004D6CE2">
        <w:t>análisis</w:t>
      </w:r>
      <w:r w:rsidRPr="004D6CE2">
        <w:t xml:space="preserve"> de las entrevistas, 4 categorías de cambios percibidos por los profesionales: 1) cambios en su identidad profesional, pasando de cumplir metas a guiar en una atención centrada en el paciente 2) cambios en la percepción del paciente con diabetes pasando del objeto del programa a un agente de cambio y de autocuidado efectivo, 3) cambios en el trabajo en equipo basado en 5 pilares: coherencia, conocimientos, comunicación, colaboración y continuidad, y 4) cambios en el PSCV con necesidad de mayor flexibilidad y de cambio de enfoque.</w:t>
      </w:r>
    </w:p>
    <w:p w:rsidR="000D7CF2" w:rsidRPr="004D6CE2" w:rsidRDefault="000D7CF2" w:rsidP="004D6CE2">
      <w:pPr>
        <w:pStyle w:val="NormalWeb"/>
        <w:spacing w:before="0" w:beforeAutospacing="0" w:after="0" w:afterAutospacing="0"/>
        <w:jc w:val="both"/>
      </w:pPr>
      <w:r w:rsidRPr="004D6CE2">
        <w:rPr>
          <w:b/>
        </w:rPr>
        <w:t>Conclusiones:</w:t>
      </w:r>
      <w:r w:rsidRPr="004D6CE2">
        <w:t xml:space="preserve"> La integración de la ETP al Programa de Salud cardiovascular es una buena perspectiva según los profesionales de la salud para mejorar la prevención y el autocuidado de los pacientes en relación con sus factores de riesgos cardiovasculares. Sin embargo, implica cambios de paradigmas para permitir un trabajo colaborativo multidisciplinario que favorece la participación activa de los pacientes en el manejo de su diabetes. La segunda parte de la evaluación del impacto enfocada en los cambios </w:t>
      </w:r>
      <w:r w:rsidR="004D6CE2" w:rsidRPr="004D6CE2">
        <w:t>clínicos</w:t>
      </w:r>
      <w:r w:rsidRPr="004D6CE2">
        <w:t xml:space="preserve"> y </w:t>
      </w:r>
      <w:r w:rsidR="004D6CE2" w:rsidRPr="004D6CE2">
        <w:t>metabólicos</w:t>
      </w:r>
      <w:r w:rsidRPr="004D6CE2">
        <w:t xml:space="preserve"> en los pacientes esta en curso.</w:t>
      </w:r>
    </w:p>
    <w:sectPr w:rsidR="000D7CF2" w:rsidRPr="004D6CE2" w:rsidSect="0073616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E3FC4"/>
    <w:rsid w:val="0005445E"/>
    <w:rsid w:val="000D7CF2"/>
    <w:rsid w:val="003A45E3"/>
    <w:rsid w:val="004D6CE2"/>
    <w:rsid w:val="006A52C6"/>
    <w:rsid w:val="0073616E"/>
    <w:rsid w:val="00CE3FC4"/>
    <w:rsid w:val="00FA2FB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616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2017-08-24T23:24:00Z</cp:lastPrinted>
  <dcterms:created xsi:type="dcterms:W3CDTF">2017-10-08T22:19:00Z</dcterms:created>
  <dcterms:modified xsi:type="dcterms:W3CDTF">2017-10-08T22:19:00Z</dcterms:modified>
</cp:coreProperties>
</file>